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811"/>
      </w:tblGrid>
      <w:tr w:rsidR="00454640" w:rsidRPr="00454640" w14:paraId="46F6529D" w14:textId="77777777" w:rsidTr="00263BFD">
        <w:trPr>
          <w:tblCellSpacing w:w="0" w:type="dxa"/>
        </w:trPr>
        <w:tc>
          <w:tcPr>
            <w:tcW w:w="3261" w:type="dxa"/>
            <w:shd w:val="clear" w:color="auto" w:fill="FFFFFF"/>
            <w:tcMar>
              <w:top w:w="0" w:type="dxa"/>
              <w:left w:w="108" w:type="dxa"/>
              <w:bottom w:w="0" w:type="dxa"/>
              <w:right w:w="108" w:type="dxa"/>
            </w:tcMar>
            <w:hideMark/>
          </w:tcPr>
          <w:p w14:paraId="64295EAF" w14:textId="66A8949F" w:rsidR="00AC0971" w:rsidRPr="00454640" w:rsidRDefault="00A76900" w:rsidP="001C54A9">
            <w:pPr>
              <w:spacing w:before="120" w:after="120" w:line="234" w:lineRule="atLeast"/>
              <w:jc w:val="center"/>
              <w:rPr>
                <w:rFonts w:ascii="Times New Roman" w:eastAsia="Times New Roman" w:hAnsi="Times New Roman"/>
                <w:szCs w:val="26"/>
              </w:rPr>
            </w:pPr>
            <w:r w:rsidRPr="00454640">
              <w:rPr>
                <w:rFonts w:ascii="Times New Roman" w:eastAsia="Times New Roman" w:hAnsi="Times New Roman"/>
                <w:b/>
                <w:bCs/>
                <w:noProof/>
                <w:sz w:val="26"/>
                <w:szCs w:val="26"/>
              </w:rPr>
              <mc:AlternateContent>
                <mc:Choice Requires="wps">
                  <w:drawing>
                    <wp:anchor distT="0" distB="0" distL="114300" distR="114300" simplePos="0" relativeHeight="251658752" behindDoc="0" locked="0" layoutInCell="1" allowOverlap="1" wp14:anchorId="38A2249A" wp14:editId="3F630CE0">
                      <wp:simplePos x="0" y="0"/>
                      <wp:positionH relativeFrom="column">
                        <wp:posOffset>691515</wp:posOffset>
                      </wp:positionH>
                      <wp:positionV relativeFrom="paragraph">
                        <wp:posOffset>490855</wp:posOffset>
                      </wp:positionV>
                      <wp:extent cx="571500" cy="0"/>
                      <wp:effectExtent l="9525" t="10795" r="952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FED2009" id="_x0000_t32" coordsize="21600,21600" o:spt="32" o:oned="t" path="m,l21600,21600e" filled="f">
                      <v:path arrowok="t" fillok="f" o:connecttype="none"/>
                      <o:lock v:ext="edit" shapetype="t"/>
                    </v:shapetype>
                    <v:shape id="AutoShape 5" o:spid="_x0000_s1026" type="#_x0000_t32" style="position:absolute;margin-left:54.45pt;margin-top:38.65pt;width: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r8HQIAADo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"/>
                  </w:pict>
                </mc:Fallback>
              </mc:AlternateContent>
            </w:r>
            <w:r w:rsidR="0010333B" w:rsidRPr="00454640">
              <w:rPr>
                <w:rFonts w:ascii="Times New Roman" w:eastAsia="Times New Roman" w:hAnsi="Times New Roman"/>
                <w:b/>
                <w:bCs/>
                <w:sz w:val="26"/>
                <w:szCs w:val="26"/>
                <w:lang w:val="vi-VN"/>
              </w:rPr>
              <w:t xml:space="preserve">ỦY BAN </w:t>
            </w:r>
            <w:r w:rsidR="001D3C89" w:rsidRPr="00454640">
              <w:rPr>
                <w:rFonts w:ascii="Times New Roman" w:eastAsia="Times New Roman" w:hAnsi="Times New Roman"/>
                <w:b/>
                <w:bCs/>
                <w:sz w:val="26"/>
                <w:szCs w:val="26"/>
              </w:rPr>
              <w:t xml:space="preserve">NHÂN DÂN TỈNH </w:t>
            </w:r>
            <w:r w:rsidR="00895A4B" w:rsidRPr="00454640">
              <w:rPr>
                <w:rFonts w:ascii="Times New Roman" w:eastAsia="Times New Roman" w:hAnsi="Times New Roman"/>
                <w:b/>
                <w:bCs/>
                <w:sz w:val="26"/>
                <w:szCs w:val="26"/>
              </w:rPr>
              <w:t>NINH THẬUN</w:t>
            </w:r>
            <w:r w:rsidR="00277B27" w:rsidRPr="00454640">
              <w:rPr>
                <w:rFonts w:ascii="Times New Roman" w:eastAsia="Times New Roman" w:hAnsi="Times New Roman"/>
                <w:b/>
                <w:bCs/>
                <w:sz w:val="26"/>
                <w:szCs w:val="26"/>
                <w:lang w:val="vi-VN"/>
              </w:rPr>
              <w:t> </w:t>
            </w:r>
          </w:p>
          <w:p w14:paraId="22224135" w14:textId="77777777" w:rsidR="0010333B" w:rsidRPr="00454640" w:rsidRDefault="00AC0971" w:rsidP="00263BFD">
            <w:pPr>
              <w:spacing w:before="120" w:after="120" w:line="234" w:lineRule="atLeast"/>
              <w:jc w:val="center"/>
              <w:rPr>
                <w:rFonts w:ascii="Times New Roman" w:eastAsia="Times New Roman" w:hAnsi="Times New Roman"/>
                <w:sz w:val="26"/>
                <w:szCs w:val="26"/>
                <w:lang w:val="vi-VN"/>
              </w:rPr>
            </w:pPr>
            <w:r w:rsidRPr="00454640">
              <w:rPr>
                <w:rFonts w:ascii="Times New Roman" w:eastAsia="Times New Roman" w:hAnsi="Times New Roman"/>
                <w:sz w:val="26"/>
                <w:szCs w:val="26"/>
                <w:lang w:val="vi-VN"/>
              </w:rPr>
              <w:t xml:space="preserve">Số: </w:t>
            </w:r>
            <w:r w:rsidRPr="00454640">
              <w:rPr>
                <w:rFonts w:ascii="Times New Roman" w:eastAsia="Times New Roman" w:hAnsi="Times New Roman"/>
                <w:sz w:val="26"/>
                <w:szCs w:val="26"/>
              </w:rPr>
              <w:t xml:space="preserve">          </w:t>
            </w:r>
            <w:r w:rsidRPr="00454640">
              <w:rPr>
                <w:rFonts w:ascii="Times New Roman" w:eastAsia="Times New Roman" w:hAnsi="Times New Roman"/>
                <w:sz w:val="26"/>
                <w:szCs w:val="26"/>
                <w:lang w:val="vi-VN"/>
              </w:rPr>
              <w:t>/202</w:t>
            </w:r>
            <w:r w:rsidR="00263BFD" w:rsidRPr="00454640">
              <w:rPr>
                <w:rFonts w:ascii="Times New Roman" w:eastAsia="Times New Roman" w:hAnsi="Times New Roman"/>
                <w:sz w:val="26"/>
                <w:szCs w:val="26"/>
              </w:rPr>
              <w:t>4</w:t>
            </w:r>
            <w:r w:rsidRPr="00454640">
              <w:rPr>
                <w:rFonts w:ascii="Times New Roman" w:eastAsia="Times New Roman" w:hAnsi="Times New Roman"/>
                <w:sz w:val="26"/>
                <w:szCs w:val="26"/>
                <w:lang w:val="vi-VN"/>
              </w:rPr>
              <w:t>/QĐ-UBND</w:t>
            </w:r>
          </w:p>
          <w:p w14:paraId="172C5BBC" w14:textId="16644780" w:rsidR="00462B1C" w:rsidRPr="00454640" w:rsidRDefault="004D212E" w:rsidP="00243948">
            <w:pPr>
              <w:spacing w:before="120" w:after="120" w:line="234" w:lineRule="atLeast"/>
              <w:jc w:val="center"/>
              <w:rPr>
                <w:rFonts w:ascii="Times New Roman" w:eastAsia="Times New Roman" w:hAnsi="Times New Roman"/>
                <w:b/>
                <w:sz w:val="16"/>
                <w:szCs w:val="26"/>
              </w:rPr>
            </w:pPr>
            <w:r w:rsidRPr="00454640">
              <w:rPr>
                <w:rFonts w:ascii="Times New Roman" w:eastAsia="Times New Roman" w:hAnsi="Times New Roman"/>
                <w:b/>
                <w:sz w:val="30"/>
                <w:szCs w:val="26"/>
              </w:rPr>
              <w:t>DỰ THẢO</w:t>
            </w:r>
          </w:p>
        </w:tc>
        <w:tc>
          <w:tcPr>
            <w:tcW w:w="5811" w:type="dxa"/>
            <w:shd w:val="clear" w:color="auto" w:fill="FFFFFF"/>
            <w:tcMar>
              <w:top w:w="0" w:type="dxa"/>
              <w:left w:w="108" w:type="dxa"/>
              <w:bottom w:w="0" w:type="dxa"/>
              <w:right w:w="108" w:type="dxa"/>
            </w:tcMar>
            <w:hideMark/>
          </w:tcPr>
          <w:p w14:paraId="1BC7E7BB" w14:textId="5B181F25" w:rsidR="00AC0971" w:rsidRPr="00454640" w:rsidRDefault="00A76900" w:rsidP="001C54A9">
            <w:pPr>
              <w:spacing w:before="120" w:after="120" w:line="234" w:lineRule="atLeast"/>
              <w:jc w:val="center"/>
              <w:rPr>
                <w:rFonts w:ascii="Times New Roman" w:eastAsia="Times New Roman" w:hAnsi="Times New Roman"/>
                <w:i/>
                <w:iCs/>
                <w:sz w:val="20"/>
                <w:szCs w:val="26"/>
              </w:rPr>
            </w:pPr>
            <w:r w:rsidRPr="00454640">
              <w:rPr>
                <w:rFonts w:ascii="Times New Roman" w:eastAsia="Times New Roman" w:hAnsi="Times New Roman"/>
                <w:b/>
                <w:bCs/>
                <w:noProof/>
                <w:sz w:val="26"/>
                <w:szCs w:val="26"/>
              </w:rPr>
              <mc:AlternateContent>
                <mc:Choice Requires="wps">
                  <w:drawing>
                    <wp:anchor distT="0" distB="0" distL="114300" distR="114300" simplePos="0" relativeHeight="251657728" behindDoc="0" locked="0" layoutInCell="1" allowOverlap="1" wp14:anchorId="55F1BA8D" wp14:editId="358E9082">
                      <wp:simplePos x="0" y="0"/>
                      <wp:positionH relativeFrom="column">
                        <wp:posOffset>916940</wp:posOffset>
                      </wp:positionH>
                      <wp:positionV relativeFrom="paragraph">
                        <wp:posOffset>490855</wp:posOffset>
                      </wp:positionV>
                      <wp:extent cx="2047875" cy="0"/>
                      <wp:effectExtent l="7620" t="10795"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986E68" id="AutoShape 4" o:spid="_x0000_s1026" type="#_x0000_t32" style="position:absolute;margin-left:72.2pt;margin-top:38.65pt;width:1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W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0zh7WDz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"/>
                  </w:pict>
                </mc:Fallback>
              </mc:AlternateContent>
            </w:r>
            <w:r w:rsidR="0010333B" w:rsidRPr="00454640">
              <w:rPr>
                <w:rFonts w:ascii="Times New Roman" w:eastAsia="Times New Roman" w:hAnsi="Times New Roman"/>
                <w:b/>
                <w:bCs/>
                <w:sz w:val="26"/>
                <w:szCs w:val="26"/>
                <w:lang w:val="vi-VN"/>
              </w:rPr>
              <w:t>CỘNG HÒA XÃ HỘI CHỦ NGHĨA VIỆT NAM</w:t>
            </w:r>
            <w:r w:rsidR="00277B27" w:rsidRPr="00454640">
              <w:rPr>
                <w:rFonts w:ascii="Times New Roman" w:eastAsia="Times New Roman" w:hAnsi="Times New Roman"/>
                <w:b/>
                <w:bCs/>
                <w:sz w:val="26"/>
                <w:szCs w:val="26"/>
                <w:lang w:val="vi-VN"/>
              </w:rPr>
              <w:t> </w:t>
            </w:r>
            <w:r w:rsidR="0010333B" w:rsidRPr="00454640">
              <w:rPr>
                <w:rFonts w:ascii="Times New Roman" w:eastAsia="Times New Roman" w:hAnsi="Times New Roman"/>
                <w:b/>
                <w:bCs/>
                <w:sz w:val="26"/>
                <w:szCs w:val="26"/>
                <w:lang w:val="vi-VN"/>
              </w:rPr>
              <w:t>Độc lập - Tự do - Hạnh phúc</w:t>
            </w:r>
            <w:r w:rsidR="00277B27" w:rsidRPr="00454640">
              <w:rPr>
                <w:rFonts w:ascii="Times New Roman" w:eastAsia="Times New Roman" w:hAnsi="Times New Roman"/>
                <w:b/>
                <w:bCs/>
                <w:sz w:val="26"/>
                <w:szCs w:val="26"/>
                <w:lang w:val="vi-VN"/>
              </w:rPr>
              <w:t> </w:t>
            </w:r>
          </w:p>
          <w:p w14:paraId="5F11BFC2" w14:textId="77777777" w:rsidR="0010333B" w:rsidRPr="00454640" w:rsidRDefault="00895A4B" w:rsidP="00263BFD">
            <w:pPr>
              <w:spacing w:before="120" w:after="120" w:line="234" w:lineRule="atLeast"/>
              <w:jc w:val="center"/>
              <w:rPr>
                <w:rFonts w:ascii="Times New Roman" w:eastAsia="Times New Roman" w:hAnsi="Times New Roman"/>
                <w:sz w:val="26"/>
                <w:szCs w:val="26"/>
              </w:rPr>
            </w:pPr>
            <w:r w:rsidRPr="00454640">
              <w:rPr>
                <w:rFonts w:ascii="Times New Roman" w:eastAsia="Times New Roman" w:hAnsi="Times New Roman"/>
                <w:i/>
                <w:iCs/>
                <w:sz w:val="26"/>
                <w:szCs w:val="26"/>
              </w:rPr>
              <w:t>Ninh Thuận</w:t>
            </w:r>
            <w:r w:rsidR="00AC0971" w:rsidRPr="00454640">
              <w:rPr>
                <w:rFonts w:ascii="Times New Roman" w:eastAsia="Times New Roman" w:hAnsi="Times New Roman"/>
                <w:i/>
                <w:iCs/>
                <w:sz w:val="26"/>
                <w:szCs w:val="26"/>
                <w:lang w:val="vi-VN"/>
              </w:rPr>
              <w:t>, ngày </w:t>
            </w:r>
            <w:r w:rsidR="00AC0971" w:rsidRPr="00454640">
              <w:rPr>
                <w:rFonts w:ascii="Times New Roman" w:eastAsia="Times New Roman" w:hAnsi="Times New Roman"/>
                <w:i/>
                <w:iCs/>
                <w:sz w:val="26"/>
                <w:szCs w:val="26"/>
              </w:rPr>
              <w:t xml:space="preserve">       </w:t>
            </w:r>
            <w:r w:rsidR="00AC0971" w:rsidRPr="00454640">
              <w:rPr>
                <w:rFonts w:ascii="Times New Roman" w:eastAsia="Times New Roman" w:hAnsi="Times New Roman"/>
                <w:i/>
                <w:iCs/>
                <w:sz w:val="26"/>
                <w:szCs w:val="26"/>
                <w:lang w:val="vi-VN"/>
              </w:rPr>
              <w:t> tháng </w:t>
            </w:r>
            <w:r w:rsidR="00263BFD" w:rsidRPr="00454640">
              <w:rPr>
                <w:rFonts w:ascii="Times New Roman" w:eastAsia="Times New Roman" w:hAnsi="Times New Roman"/>
                <w:i/>
                <w:iCs/>
                <w:sz w:val="26"/>
                <w:szCs w:val="26"/>
              </w:rPr>
              <w:t xml:space="preserve">   </w:t>
            </w:r>
            <w:r w:rsidR="00AC0971" w:rsidRPr="00454640">
              <w:rPr>
                <w:rFonts w:ascii="Times New Roman" w:eastAsia="Times New Roman" w:hAnsi="Times New Roman"/>
                <w:i/>
                <w:iCs/>
                <w:sz w:val="26"/>
                <w:szCs w:val="26"/>
                <w:lang w:val="vi-VN"/>
              </w:rPr>
              <w:t> năm </w:t>
            </w:r>
            <w:r w:rsidR="00AC0971" w:rsidRPr="00454640">
              <w:rPr>
                <w:rFonts w:ascii="Times New Roman" w:eastAsia="Times New Roman" w:hAnsi="Times New Roman"/>
                <w:i/>
                <w:iCs/>
                <w:sz w:val="26"/>
                <w:szCs w:val="26"/>
              </w:rPr>
              <w:t>202</w:t>
            </w:r>
            <w:r w:rsidR="00263BFD" w:rsidRPr="00454640">
              <w:rPr>
                <w:rFonts w:ascii="Times New Roman" w:eastAsia="Times New Roman" w:hAnsi="Times New Roman"/>
                <w:i/>
                <w:iCs/>
                <w:sz w:val="26"/>
                <w:szCs w:val="26"/>
              </w:rPr>
              <w:t>4</w:t>
            </w:r>
          </w:p>
        </w:tc>
      </w:tr>
    </w:tbl>
    <w:p w14:paraId="72CC2268" w14:textId="77777777" w:rsidR="00BC05C8" w:rsidRPr="00454640" w:rsidRDefault="00BC05C8" w:rsidP="00113EF3">
      <w:pPr>
        <w:shd w:val="clear" w:color="auto" w:fill="FFFFFF"/>
        <w:spacing w:after="0" w:line="240" w:lineRule="auto"/>
        <w:jc w:val="center"/>
        <w:rPr>
          <w:rFonts w:ascii="Times New Roman" w:eastAsia="Times New Roman" w:hAnsi="Times New Roman"/>
          <w:b/>
          <w:bCs/>
          <w:sz w:val="28"/>
          <w:szCs w:val="28"/>
        </w:rPr>
      </w:pPr>
    </w:p>
    <w:p w14:paraId="1C50D3AA" w14:textId="77777777" w:rsidR="0010333B" w:rsidRPr="00454640" w:rsidRDefault="0010333B" w:rsidP="00113EF3">
      <w:pPr>
        <w:shd w:val="clear" w:color="auto" w:fill="FFFFFF"/>
        <w:spacing w:after="0" w:line="240" w:lineRule="auto"/>
        <w:jc w:val="center"/>
        <w:rPr>
          <w:rFonts w:ascii="Times New Roman" w:eastAsia="Times New Roman" w:hAnsi="Times New Roman"/>
          <w:sz w:val="28"/>
          <w:szCs w:val="28"/>
        </w:rPr>
      </w:pPr>
      <w:r w:rsidRPr="00454640">
        <w:rPr>
          <w:rFonts w:ascii="Times New Roman" w:eastAsia="Times New Roman" w:hAnsi="Times New Roman"/>
          <w:b/>
          <w:bCs/>
          <w:sz w:val="28"/>
          <w:szCs w:val="28"/>
          <w:lang w:val="vi-VN"/>
        </w:rPr>
        <w:t>QUYẾT ĐỊNH</w:t>
      </w:r>
    </w:p>
    <w:p w14:paraId="63D4D92D" w14:textId="77777777" w:rsidR="00243948" w:rsidRPr="00454640" w:rsidRDefault="0010333B" w:rsidP="00626817">
      <w:pPr>
        <w:shd w:val="clear" w:color="auto" w:fill="FFFFFF"/>
        <w:spacing w:after="0" w:line="240" w:lineRule="auto"/>
        <w:jc w:val="center"/>
        <w:rPr>
          <w:rFonts w:ascii="Times New Roman" w:eastAsia="Times New Roman" w:hAnsi="Times New Roman"/>
          <w:b/>
          <w:bCs/>
          <w:sz w:val="28"/>
          <w:szCs w:val="28"/>
        </w:rPr>
      </w:pPr>
      <w:r w:rsidRPr="00454640">
        <w:rPr>
          <w:rFonts w:ascii="Times New Roman" w:eastAsia="Times New Roman" w:hAnsi="Times New Roman"/>
          <w:b/>
          <w:sz w:val="28"/>
          <w:szCs w:val="28"/>
          <w:lang w:val="vi-VN"/>
        </w:rPr>
        <w:t>B</w:t>
      </w:r>
      <w:r w:rsidR="006F7D7B" w:rsidRPr="00454640">
        <w:rPr>
          <w:rFonts w:ascii="Times New Roman" w:eastAsia="Times New Roman" w:hAnsi="Times New Roman"/>
          <w:b/>
          <w:sz w:val="28"/>
          <w:szCs w:val="28"/>
        </w:rPr>
        <w:t>an hành</w:t>
      </w:r>
      <w:r w:rsidR="00051736" w:rsidRPr="00454640">
        <w:rPr>
          <w:rFonts w:ascii="Times New Roman" w:eastAsia="Times New Roman" w:hAnsi="Times New Roman"/>
          <w:b/>
          <w:sz w:val="28"/>
          <w:szCs w:val="28"/>
        </w:rPr>
        <w:t xml:space="preserve"> khung</w:t>
      </w:r>
      <w:r w:rsidRPr="00454640">
        <w:rPr>
          <w:rFonts w:ascii="Times New Roman" w:eastAsia="Times New Roman" w:hAnsi="Times New Roman"/>
          <w:b/>
          <w:sz w:val="28"/>
          <w:szCs w:val="28"/>
          <w:lang w:val="vi-VN"/>
        </w:rPr>
        <w:t xml:space="preserve"> </w:t>
      </w:r>
      <w:r w:rsidR="00626817" w:rsidRPr="00454640">
        <w:rPr>
          <w:rFonts w:ascii="Times New Roman" w:eastAsia="Times New Roman" w:hAnsi="Times New Roman"/>
          <w:b/>
          <w:bCs/>
          <w:sz w:val="28"/>
          <w:szCs w:val="28"/>
        </w:rPr>
        <w:t xml:space="preserve">giá thuê nhà ở xã hội </w:t>
      </w:r>
      <w:r w:rsidR="00706359" w:rsidRPr="00454640">
        <w:rPr>
          <w:rFonts w:ascii="Times New Roman" w:eastAsia="Times New Roman" w:hAnsi="Times New Roman"/>
          <w:b/>
          <w:bCs/>
          <w:sz w:val="28"/>
          <w:szCs w:val="28"/>
        </w:rPr>
        <w:t>và nhà lưu trú công nhân</w:t>
      </w:r>
      <w:r w:rsidR="00243948" w:rsidRPr="00454640">
        <w:rPr>
          <w:rFonts w:ascii="Times New Roman" w:eastAsia="Times New Roman" w:hAnsi="Times New Roman"/>
          <w:b/>
          <w:bCs/>
          <w:sz w:val="28"/>
          <w:szCs w:val="28"/>
        </w:rPr>
        <w:t xml:space="preserve"> </w:t>
      </w:r>
    </w:p>
    <w:p w14:paraId="779C8AEE" w14:textId="77777777" w:rsidR="0010333B" w:rsidRPr="00454640" w:rsidRDefault="00243948" w:rsidP="00626817">
      <w:pPr>
        <w:shd w:val="clear" w:color="auto" w:fill="FFFFFF"/>
        <w:spacing w:after="0" w:line="240" w:lineRule="auto"/>
        <w:jc w:val="center"/>
        <w:rPr>
          <w:rFonts w:ascii="Times New Roman" w:eastAsia="Times New Roman" w:hAnsi="Times New Roman"/>
          <w:b/>
          <w:sz w:val="28"/>
          <w:szCs w:val="28"/>
        </w:rPr>
      </w:pPr>
      <w:r w:rsidRPr="00454640">
        <w:rPr>
          <w:rFonts w:ascii="Times New Roman" w:eastAsia="Times New Roman" w:hAnsi="Times New Roman"/>
          <w:b/>
          <w:bCs/>
          <w:sz w:val="28"/>
          <w:szCs w:val="28"/>
        </w:rPr>
        <w:t>trong khu công nghiệp</w:t>
      </w:r>
      <w:r w:rsidR="00706359" w:rsidRPr="00454640">
        <w:rPr>
          <w:rFonts w:ascii="Times New Roman" w:eastAsia="Times New Roman" w:hAnsi="Times New Roman"/>
          <w:b/>
          <w:bCs/>
          <w:sz w:val="28"/>
          <w:szCs w:val="28"/>
        </w:rPr>
        <w:t xml:space="preserve"> </w:t>
      </w:r>
      <w:r w:rsidR="00626817" w:rsidRPr="00454640">
        <w:rPr>
          <w:rFonts w:ascii="Times New Roman" w:eastAsia="Times New Roman" w:hAnsi="Times New Roman"/>
          <w:b/>
          <w:bCs/>
          <w:sz w:val="28"/>
          <w:szCs w:val="28"/>
        </w:rPr>
        <w:t xml:space="preserve">trên địa bàn tỉnh </w:t>
      </w:r>
      <w:r w:rsidR="00895A4B" w:rsidRPr="00454640">
        <w:rPr>
          <w:rFonts w:ascii="Times New Roman" w:eastAsia="Times New Roman" w:hAnsi="Times New Roman"/>
          <w:b/>
          <w:bCs/>
          <w:sz w:val="28"/>
          <w:szCs w:val="28"/>
        </w:rPr>
        <w:t>Ninh Thuận</w:t>
      </w:r>
    </w:p>
    <w:p w14:paraId="4B8AC8C4" w14:textId="77777777" w:rsidR="00502BC9" w:rsidRPr="00454640" w:rsidRDefault="00A76900" w:rsidP="009C4E47">
      <w:pPr>
        <w:shd w:val="clear" w:color="auto" w:fill="FFFFFF"/>
        <w:spacing w:before="120" w:after="120" w:line="234" w:lineRule="atLeast"/>
        <w:jc w:val="center"/>
        <w:rPr>
          <w:rFonts w:ascii="Times New Roman" w:eastAsia="Times New Roman" w:hAnsi="Times New Roman"/>
          <w:b/>
          <w:bCs/>
          <w:sz w:val="28"/>
          <w:szCs w:val="28"/>
          <w:lang w:val="vi-VN"/>
        </w:rPr>
      </w:pPr>
      <w:r w:rsidRPr="00454640">
        <w:rPr>
          <w:rFonts w:ascii="Times New Roman" w:eastAsia="Times New Roman" w:hAnsi="Times New Roman"/>
          <w:b/>
          <w:bCs/>
          <w:noProof/>
          <w:sz w:val="24"/>
          <w:szCs w:val="28"/>
        </w:rPr>
        <mc:AlternateContent>
          <mc:Choice Requires="wps">
            <w:drawing>
              <wp:anchor distT="0" distB="0" distL="114300" distR="114300" simplePos="0" relativeHeight="251656704" behindDoc="0" locked="0" layoutInCell="1" allowOverlap="1" wp14:anchorId="394AAA89" wp14:editId="007D2569">
                <wp:simplePos x="0" y="0"/>
                <wp:positionH relativeFrom="column">
                  <wp:posOffset>2234565</wp:posOffset>
                </wp:positionH>
                <wp:positionV relativeFrom="paragraph">
                  <wp:posOffset>38735</wp:posOffset>
                </wp:positionV>
                <wp:extent cx="1562100" cy="0"/>
                <wp:effectExtent l="9525" t="635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139A9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3.05pt" to="29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2R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l0lmc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"/>
            </w:pict>
          </mc:Fallback>
        </mc:AlternateContent>
      </w:r>
    </w:p>
    <w:p w14:paraId="2644EE3B" w14:textId="77777777" w:rsidR="0010333B" w:rsidRPr="00454640" w:rsidRDefault="0010333B" w:rsidP="009C4E47">
      <w:pPr>
        <w:shd w:val="clear" w:color="auto" w:fill="FFFFFF"/>
        <w:spacing w:before="120" w:after="120" w:line="234" w:lineRule="atLeast"/>
        <w:jc w:val="center"/>
        <w:rPr>
          <w:rFonts w:ascii="Times New Roman" w:eastAsia="Times New Roman" w:hAnsi="Times New Roman"/>
          <w:b/>
          <w:bCs/>
          <w:sz w:val="28"/>
          <w:szCs w:val="28"/>
        </w:rPr>
      </w:pPr>
      <w:r w:rsidRPr="00454640">
        <w:rPr>
          <w:rFonts w:ascii="Times New Roman" w:eastAsia="Times New Roman" w:hAnsi="Times New Roman"/>
          <w:b/>
          <w:bCs/>
          <w:sz w:val="28"/>
          <w:szCs w:val="28"/>
          <w:lang w:val="vi-VN"/>
        </w:rPr>
        <w:t xml:space="preserve">ỦY BAN NHÂN DÂN </w:t>
      </w:r>
      <w:r w:rsidR="0054507B" w:rsidRPr="00454640">
        <w:rPr>
          <w:rFonts w:ascii="Times New Roman" w:eastAsia="Times New Roman" w:hAnsi="Times New Roman"/>
          <w:b/>
          <w:bCs/>
          <w:sz w:val="28"/>
          <w:szCs w:val="28"/>
          <w:lang w:val="vi-VN"/>
        </w:rPr>
        <w:t xml:space="preserve">TỈNH </w:t>
      </w:r>
      <w:r w:rsidR="00895A4B" w:rsidRPr="00454640">
        <w:rPr>
          <w:rFonts w:ascii="Times New Roman" w:eastAsia="Times New Roman" w:hAnsi="Times New Roman"/>
          <w:b/>
          <w:bCs/>
          <w:sz w:val="28"/>
          <w:szCs w:val="28"/>
        </w:rPr>
        <w:t>NINH THUẬN</w:t>
      </w:r>
    </w:p>
    <w:p w14:paraId="3D741DE8" w14:textId="77777777" w:rsidR="009C4E47" w:rsidRPr="00454640" w:rsidRDefault="009C4E47" w:rsidP="009C4E47">
      <w:pPr>
        <w:shd w:val="clear" w:color="auto" w:fill="FFFFFF"/>
        <w:spacing w:before="120" w:after="120" w:line="234" w:lineRule="atLeast"/>
        <w:jc w:val="center"/>
        <w:rPr>
          <w:rFonts w:ascii="Times New Roman" w:eastAsia="Times New Roman" w:hAnsi="Times New Roman"/>
          <w:sz w:val="34"/>
          <w:szCs w:val="18"/>
          <w:lang w:val="vi-VN"/>
        </w:rPr>
      </w:pPr>
    </w:p>
    <w:p w14:paraId="2AAC2A45"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 xml:space="preserve">Căn cứ Luật Tổ chức Chính quyền địa phương ngày 19 tháng 6 năm 2015; </w:t>
      </w:r>
    </w:p>
    <w:p w14:paraId="29DE5C81"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Luật sửa đổi, bổ sung một số điều của Luật Tổ chức Chính phủ và Luật Tổ chức Chính quyền địa phương ngày 22 tháng 11 năm 2019;</w:t>
      </w:r>
    </w:p>
    <w:p w14:paraId="528F869F"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Luật Ban hành văn bản quy phạm pháp luật ngày 22 tháng 6 năm 2015;</w:t>
      </w:r>
    </w:p>
    <w:p w14:paraId="672C5FB8"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Luật sửa đổi, bổ sung một số điều của Luật ban hành văn bản pháp luật ngày 18 tháng 6 năm 2020;</w:t>
      </w:r>
    </w:p>
    <w:p w14:paraId="2C610D81"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Luật Nhà ở ngày 27 tháng 11 năm 2023;</w:t>
      </w:r>
    </w:p>
    <w:p w14:paraId="224FEAC7" w14:textId="77777777" w:rsidR="005F1B0F" w:rsidRPr="00454640" w:rsidRDefault="005F1B0F" w:rsidP="003D76EA">
      <w:pPr>
        <w:shd w:val="clear" w:color="auto" w:fill="FFFFFF"/>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Luật Đất đai ngày 18 tháng 01 năm 2024;</w:t>
      </w:r>
    </w:p>
    <w:p w14:paraId="6EEE90C2" w14:textId="77777777" w:rsidR="005F1B0F" w:rsidRPr="00454640" w:rsidRDefault="005F1B0F" w:rsidP="003D76EA">
      <w:pPr>
        <w:spacing w:before="60" w:after="60" w:line="240" w:lineRule="auto"/>
        <w:ind w:firstLine="709"/>
        <w:jc w:val="both"/>
        <w:rPr>
          <w:rFonts w:ascii="Times New Roman" w:hAnsi="Times New Roman"/>
          <w:i/>
          <w:sz w:val="28"/>
          <w:szCs w:val="28"/>
        </w:rPr>
      </w:pPr>
      <w:r w:rsidRPr="00454640">
        <w:rPr>
          <w:rFonts w:ascii="Times New Roman" w:hAnsi="Times New Roman"/>
          <w:i/>
          <w:sz w:val="28"/>
          <w:szCs w:val="28"/>
        </w:rPr>
        <w:t xml:space="preserve">Căn cứ Nghị định số 34/2016/NĐ-CP ngày 14 tháng 5 năm 2016 của Chính phủ quy định chi tiết một số điều và biện pháp thi hành Luật ban hành văn bản quy phạm pháp luật; </w:t>
      </w:r>
    </w:p>
    <w:p w14:paraId="513452B8" w14:textId="77777777" w:rsidR="005F1B0F" w:rsidRPr="00454640" w:rsidRDefault="005F1B0F" w:rsidP="003D76EA">
      <w:pPr>
        <w:spacing w:before="60" w:after="60" w:line="240" w:lineRule="auto"/>
        <w:ind w:firstLine="709"/>
        <w:jc w:val="both"/>
        <w:rPr>
          <w:rFonts w:ascii="Times New Roman" w:hAnsi="Times New Roman"/>
          <w:i/>
          <w:sz w:val="28"/>
          <w:szCs w:val="28"/>
        </w:rPr>
      </w:pPr>
      <w:r w:rsidRPr="00454640">
        <w:rPr>
          <w:rFonts w:ascii="Times New Roman" w:hAnsi="Times New Roman"/>
          <w:i/>
          <w:sz w:val="28"/>
          <w:szCs w:val="28"/>
        </w:rPr>
        <w:t xml:space="preserve">Căn cứ Nghị định số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14:paraId="5F563A94" w14:textId="77777777" w:rsidR="005F1B0F" w:rsidRPr="00454640" w:rsidRDefault="005F1B0F" w:rsidP="003D76EA">
      <w:pPr>
        <w:spacing w:before="60" w:after="60" w:line="240" w:lineRule="auto"/>
        <w:ind w:firstLine="709"/>
        <w:jc w:val="both"/>
        <w:rPr>
          <w:rFonts w:ascii="Times New Roman" w:hAnsi="Times New Roman"/>
          <w:i/>
          <w:sz w:val="28"/>
          <w:szCs w:val="28"/>
        </w:rPr>
      </w:pPr>
      <w:r w:rsidRPr="00454640">
        <w:rPr>
          <w:rFonts w:ascii="Times New Roman" w:hAnsi="Times New Roman"/>
          <w:i/>
          <w:sz w:val="28"/>
          <w:szCs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0A122286" w14:textId="77777777" w:rsidR="0010333B" w:rsidRPr="00454640" w:rsidRDefault="0010333B" w:rsidP="003D76EA">
      <w:pPr>
        <w:shd w:val="clear" w:color="auto" w:fill="FFFFFF"/>
        <w:spacing w:before="60" w:after="6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i/>
          <w:iCs/>
          <w:sz w:val="28"/>
          <w:szCs w:val="28"/>
          <w:lang w:val="vi-VN"/>
        </w:rPr>
        <w:t>Căn cứ Nghị định số </w:t>
      </w:r>
      <w:hyperlink r:id="rId11" w:tgtFrame="_blank" w:tooltip="Nghị định 99/2015/NĐ-CP" w:history="1">
        <w:r w:rsidR="00DD28C6" w:rsidRPr="00454640">
          <w:rPr>
            <w:rFonts w:ascii="Times New Roman" w:eastAsia="Times New Roman" w:hAnsi="Times New Roman"/>
            <w:i/>
            <w:iCs/>
            <w:sz w:val="28"/>
            <w:szCs w:val="28"/>
          </w:rPr>
          <w:t>95</w:t>
        </w:r>
        <w:r w:rsidRPr="00454640">
          <w:rPr>
            <w:rFonts w:ascii="Times New Roman" w:eastAsia="Times New Roman" w:hAnsi="Times New Roman"/>
            <w:i/>
            <w:iCs/>
            <w:sz w:val="28"/>
            <w:szCs w:val="28"/>
            <w:lang w:val="vi-VN"/>
          </w:rPr>
          <w:t>/20</w:t>
        </w:r>
        <w:r w:rsidR="00DD28C6" w:rsidRPr="00454640">
          <w:rPr>
            <w:rFonts w:ascii="Times New Roman" w:eastAsia="Times New Roman" w:hAnsi="Times New Roman"/>
            <w:i/>
            <w:iCs/>
            <w:sz w:val="28"/>
            <w:szCs w:val="28"/>
          </w:rPr>
          <w:t>24</w:t>
        </w:r>
        <w:r w:rsidRPr="00454640">
          <w:rPr>
            <w:rFonts w:ascii="Times New Roman" w:eastAsia="Times New Roman" w:hAnsi="Times New Roman"/>
            <w:i/>
            <w:iCs/>
            <w:sz w:val="28"/>
            <w:szCs w:val="28"/>
            <w:lang w:val="vi-VN"/>
          </w:rPr>
          <w:t>/NĐ-CP</w:t>
        </w:r>
      </w:hyperlink>
      <w:r w:rsidR="00AD3628" w:rsidRPr="00454640">
        <w:rPr>
          <w:rFonts w:ascii="Times New Roman" w:eastAsia="Times New Roman" w:hAnsi="Times New Roman"/>
          <w:i/>
          <w:iCs/>
          <w:sz w:val="28"/>
          <w:szCs w:val="28"/>
          <w:lang w:val="vi-VN"/>
        </w:rPr>
        <w:t xml:space="preserve"> ngày </w:t>
      </w:r>
      <w:r w:rsidR="00DD28C6" w:rsidRPr="00454640">
        <w:rPr>
          <w:rFonts w:ascii="Times New Roman" w:eastAsia="Times New Roman" w:hAnsi="Times New Roman"/>
          <w:i/>
          <w:iCs/>
          <w:sz w:val="28"/>
          <w:szCs w:val="28"/>
        </w:rPr>
        <w:t>24</w:t>
      </w:r>
      <w:r w:rsidR="00B33F0B" w:rsidRPr="00454640">
        <w:rPr>
          <w:rFonts w:ascii="Times New Roman" w:eastAsia="Times New Roman" w:hAnsi="Times New Roman"/>
          <w:i/>
          <w:iCs/>
          <w:sz w:val="28"/>
          <w:szCs w:val="28"/>
          <w:lang w:val="vi-VN"/>
        </w:rPr>
        <w:t xml:space="preserve"> tháng </w:t>
      </w:r>
      <w:r w:rsidR="00DD28C6" w:rsidRPr="00454640">
        <w:rPr>
          <w:rFonts w:ascii="Times New Roman" w:eastAsia="Times New Roman" w:hAnsi="Times New Roman"/>
          <w:i/>
          <w:iCs/>
          <w:sz w:val="28"/>
          <w:szCs w:val="28"/>
        </w:rPr>
        <w:t>7</w:t>
      </w:r>
      <w:r w:rsidR="00B33F0B" w:rsidRPr="00454640">
        <w:rPr>
          <w:rFonts w:ascii="Times New Roman" w:eastAsia="Times New Roman" w:hAnsi="Times New Roman"/>
          <w:i/>
          <w:iCs/>
          <w:sz w:val="28"/>
          <w:szCs w:val="28"/>
          <w:lang w:val="vi-VN"/>
        </w:rPr>
        <w:t xml:space="preserve"> năm </w:t>
      </w:r>
      <w:r w:rsidRPr="00454640">
        <w:rPr>
          <w:rFonts w:ascii="Times New Roman" w:eastAsia="Times New Roman" w:hAnsi="Times New Roman"/>
          <w:i/>
          <w:iCs/>
          <w:sz w:val="28"/>
          <w:szCs w:val="28"/>
          <w:lang w:val="vi-VN"/>
        </w:rPr>
        <w:t>20</w:t>
      </w:r>
      <w:r w:rsidR="00DD28C6" w:rsidRPr="00454640">
        <w:rPr>
          <w:rFonts w:ascii="Times New Roman" w:eastAsia="Times New Roman" w:hAnsi="Times New Roman"/>
          <w:i/>
          <w:iCs/>
          <w:sz w:val="28"/>
          <w:szCs w:val="28"/>
        </w:rPr>
        <w:t>24</w:t>
      </w:r>
      <w:r w:rsidRPr="00454640">
        <w:rPr>
          <w:rFonts w:ascii="Times New Roman" w:eastAsia="Times New Roman" w:hAnsi="Times New Roman"/>
          <w:i/>
          <w:iCs/>
          <w:sz w:val="28"/>
          <w:szCs w:val="28"/>
          <w:lang w:val="vi-VN"/>
        </w:rPr>
        <w:t xml:space="preserve"> của Chính phủ quy định chi tiết một số điều của Luật Nhà ở;</w:t>
      </w:r>
    </w:p>
    <w:p w14:paraId="74C33196" w14:textId="77777777" w:rsidR="00626817" w:rsidRPr="00454640" w:rsidRDefault="00626817" w:rsidP="003D76EA">
      <w:pPr>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 Nghị định số 100/2024/NĐ-CP ngày 26</w:t>
      </w:r>
      <w:r w:rsidR="00EF0ECA" w:rsidRPr="00454640">
        <w:rPr>
          <w:rFonts w:ascii="Times New Roman" w:eastAsia="Times New Roman" w:hAnsi="Times New Roman"/>
          <w:i/>
          <w:iCs/>
          <w:sz w:val="28"/>
          <w:szCs w:val="28"/>
        </w:rPr>
        <w:t xml:space="preserve"> tháng </w:t>
      </w:r>
      <w:r w:rsidRPr="00454640">
        <w:rPr>
          <w:rFonts w:ascii="Times New Roman" w:eastAsia="Times New Roman" w:hAnsi="Times New Roman"/>
          <w:i/>
          <w:iCs/>
          <w:sz w:val="28"/>
          <w:szCs w:val="28"/>
        </w:rPr>
        <w:t>7</w:t>
      </w:r>
      <w:r w:rsidR="00243948" w:rsidRPr="00454640">
        <w:rPr>
          <w:rFonts w:ascii="Times New Roman" w:eastAsia="Times New Roman" w:hAnsi="Times New Roman"/>
          <w:i/>
          <w:iCs/>
          <w:sz w:val="28"/>
          <w:szCs w:val="28"/>
        </w:rPr>
        <w:t xml:space="preserve"> năm</w:t>
      </w:r>
      <w:r w:rsidR="00502BC9" w:rsidRPr="00454640">
        <w:rPr>
          <w:rFonts w:ascii="Times New Roman" w:eastAsia="Times New Roman" w:hAnsi="Times New Roman"/>
          <w:i/>
          <w:iCs/>
          <w:sz w:val="28"/>
          <w:szCs w:val="28"/>
        </w:rPr>
        <w:t xml:space="preserve"> </w:t>
      </w:r>
      <w:r w:rsidRPr="00454640">
        <w:rPr>
          <w:rFonts w:ascii="Times New Roman" w:eastAsia="Times New Roman" w:hAnsi="Times New Roman"/>
          <w:i/>
          <w:iCs/>
          <w:sz w:val="28"/>
          <w:szCs w:val="28"/>
        </w:rPr>
        <w:t>2024 của Chính phủ quy định chi tiết một số điều của Luật Nhà ở về phát triển và quản lý nhà ở xã hội;</w:t>
      </w:r>
    </w:p>
    <w:p w14:paraId="7F524F8F" w14:textId="77777777" w:rsidR="00281C57" w:rsidRPr="00454640" w:rsidRDefault="00976269" w:rsidP="003D76EA">
      <w:pPr>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t>Căn cứ</w:t>
      </w:r>
      <w:r w:rsidR="00281C57" w:rsidRPr="00454640">
        <w:rPr>
          <w:rFonts w:ascii="Times New Roman" w:eastAsia="Times New Roman" w:hAnsi="Times New Roman"/>
          <w:i/>
          <w:iCs/>
          <w:sz w:val="28"/>
          <w:szCs w:val="28"/>
        </w:rPr>
        <w:t xml:space="preserve"> </w:t>
      </w:r>
      <w:r w:rsidR="00DD28C6" w:rsidRPr="00454640">
        <w:rPr>
          <w:rFonts w:ascii="Times New Roman" w:eastAsia="Times New Roman" w:hAnsi="Times New Roman"/>
          <w:i/>
          <w:iCs/>
          <w:sz w:val="28"/>
          <w:szCs w:val="28"/>
        </w:rPr>
        <w:t>Thông tư số 05/2024/TT-BXD ngày 31 tháng 7 năm 2024 của Bộ trưởng Bộ Xây dựng quy định chi tiết một số điều của Luật Nhà ở</w:t>
      </w:r>
      <w:r w:rsidRPr="00454640">
        <w:rPr>
          <w:rFonts w:ascii="Times New Roman" w:eastAsia="Times New Roman" w:hAnsi="Times New Roman"/>
          <w:i/>
          <w:iCs/>
          <w:sz w:val="28"/>
          <w:szCs w:val="28"/>
        </w:rPr>
        <w:t>;</w:t>
      </w:r>
    </w:p>
    <w:p w14:paraId="13C31BC2" w14:textId="77777777" w:rsidR="005F1B0F" w:rsidRPr="00454640" w:rsidRDefault="005F1B0F" w:rsidP="003D76EA">
      <w:pPr>
        <w:spacing w:before="60" w:after="60" w:line="240" w:lineRule="auto"/>
        <w:ind w:firstLine="720"/>
        <w:jc w:val="both"/>
        <w:rPr>
          <w:rFonts w:ascii="Times New Roman" w:eastAsia="Times New Roman" w:hAnsi="Times New Roman"/>
          <w:i/>
          <w:iCs/>
          <w:sz w:val="28"/>
          <w:szCs w:val="28"/>
        </w:rPr>
      </w:pPr>
      <w:r w:rsidRPr="00454640">
        <w:rPr>
          <w:rFonts w:ascii="Times New Roman" w:eastAsia="Times New Roman" w:hAnsi="Times New Roman"/>
          <w:i/>
          <w:iCs/>
          <w:sz w:val="28"/>
          <w:szCs w:val="28"/>
        </w:rPr>
        <w:lastRenderedPageBreak/>
        <w:t>Theo đề nghị của Giám đốc Sở Xây dựng tại Tờ trình số    /TTr-SXD ngày     ….. tháng …. năm 2024 và ý kiến thẩm định của Sở Tư pháp tại Báo cáo số    /BC-STP ngày ..... tháng ..... năm 2024.</w:t>
      </w:r>
    </w:p>
    <w:p w14:paraId="3F0CB03A" w14:textId="77777777" w:rsidR="00D25005" w:rsidRPr="00454640" w:rsidRDefault="00D25005" w:rsidP="00F26CE8">
      <w:pPr>
        <w:shd w:val="clear" w:color="auto" w:fill="FFFFFF"/>
        <w:spacing w:after="120" w:line="240" w:lineRule="auto"/>
        <w:ind w:firstLine="720"/>
        <w:jc w:val="center"/>
        <w:rPr>
          <w:rFonts w:ascii="Times New Roman" w:eastAsia="Times New Roman" w:hAnsi="Times New Roman"/>
          <w:b/>
          <w:bCs/>
          <w:sz w:val="28"/>
          <w:szCs w:val="28"/>
          <w:lang w:val="vi-VN"/>
        </w:rPr>
      </w:pPr>
    </w:p>
    <w:p w14:paraId="64D1773C" w14:textId="77777777" w:rsidR="0010333B" w:rsidRPr="00454640" w:rsidRDefault="0010333B" w:rsidP="00F26CE8">
      <w:pPr>
        <w:shd w:val="clear" w:color="auto" w:fill="FFFFFF"/>
        <w:spacing w:after="120" w:line="240" w:lineRule="auto"/>
        <w:ind w:firstLine="720"/>
        <w:jc w:val="center"/>
        <w:rPr>
          <w:rFonts w:ascii="Times New Roman" w:eastAsia="Times New Roman" w:hAnsi="Times New Roman"/>
          <w:sz w:val="28"/>
          <w:szCs w:val="28"/>
          <w:lang w:val="vi-VN"/>
        </w:rPr>
      </w:pPr>
      <w:r w:rsidRPr="00454640">
        <w:rPr>
          <w:rFonts w:ascii="Times New Roman" w:eastAsia="Times New Roman" w:hAnsi="Times New Roman"/>
          <w:b/>
          <w:bCs/>
          <w:sz w:val="28"/>
          <w:szCs w:val="28"/>
          <w:lang w:val="vi-VN"/>
        </w:rPr>
        <w:t>QUYẾT ĐỊNH:</w:t>
      </w:r>
    </w:p>
    <w:p w14:paraId="52D834A7" w14:textId="77777777" w:rsidR="00D25005" w:rsidRPr="00454640" w:rsidRDefault="00D25005" w:rsidP="00263BFD">
      <w:pPr>
        <w:shd w:val="clear" w:color="auto" w:fill="FFFFFF"/>
        <w:spacing w:after="120" w:line="240" w:lineRule="auto"/>
        <w:ind w:firstLine="720"/>
        <w:jc w:val="both"/>
        <w:rPr>
          <w:rFonts w:ascii="Times New Roman" w:eastAsia="Times New Roman" w:hAnsi="Times New Roman"/>
          <w:b/>
          <w:bCs/>
          <w:sz w:val="28"/>
          <w:szCs w:val="28"/>
          <w:lang w:val="vi-VN"/>
        </w:rPr>
      </w:pPr>
    </w:p>
    <w:p w14:paraId="4B68CE2C" w14:textId="77777777" w:rsidR="008C305A" w:rsidRPr="00454640" w:rsidRDefault="0010333B" w:rsidP="00263BFD">
      <w:pPr>
        <w:shd w:val="clear" w:color="auto" w:fill="FFFFFF"/>
        <w:spacing w:after="120" w:line="240" w:lineRule="auto"/>
        <w:ind w:firstLine="720"/>
        <w:jc w:val="both"/>
        <w:rPr>
          <w:rFonts w:ascii="Times New Roman" w:eastAsia="Times New Roman" w:hAnsi="Times New Roman"/>
          <w:b/>
          <w:bCs/>
          <w:sz w:val="28"/>
          <w:szCs w:val="28"/>
        </w:rPr>
      </w:pPr>
      <w:r w:rsidRPr="00454640">
        <w:rPr>
          <w:rFonts w:ascii="Times New Roman" w:eastAsia="Times New Roman" w:hAnsi="Times New Roman"/>
          <w:b/>
          <w:bCs/>
          <w:sz w:val="28"/>
          <w:szCs w:val="28"/>
          <w:lang w:val="vi-VN"/>
        </w:rPr>
        <w:t xml:space="preserve">Điều 1. Phạm vi điều chỉnh </w:t>
      </w:r>
      <w:r w:rsidR="008C305A" w:rsidRPr="00454640">
        <w:rPr>
          <w:rFonts w:ascii="Times New Roman" w:eastAsia="Times New Roman" w:hAnsi="Times New Roman"/>
          <w:b/>
          <w:bCs/>
          <w:sz w:val="28"/>
          <w:szCs w:val="28"/>
        </w:rPr>
        <w:t>và đối tượng áp dụng</w:t>
      </w:r>
    </w:p>
    <w:p w14:paraId="0EBA5038" w14:textId="77777777" w:rsidR="008C305A" w:rsidRPr="00454640" w:rsidRDefault="008C305A" w:rsidP="00263BFD">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1. Phạm vi điều chỉnh</w:t>
      </w:r>
    </w:p>
    <w:p w14:paraId="1CA42CD8" w14:textId="72E0F0C4" w:rsidR="00DD28C6" w:rsidRPr="00454640" w:rsidRDefault="00277B27" w:rsidP="00263BFD">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 xml:space="preserve">a) </w:t>
      </w:r>
      <w:r w:rsidR="008C305A" w:rsidRPr="00454640">
        <w:rPr>
          <w:rFonts w:ascii="Times New Roman" w:eastAsia="Times New Roman" w:hAnsi="Times New Roman"/>
          <w:sz w:val="28"/>
          <w:szCs w:val="28"/>
        </w:rPr>
        <w:t xml:space="preserve">Quyết định này quy định </w:t>
      </w:r>
      <w:r w:rsidR="008C305A" w:rsidRPr="00454640">
        <w:rPr>
          <w:rFonts w:ascii="Times New Roman" w:eastAsia="Times New Roman" w:hAnsi="Times New Roman"/>
          <w:iCs/>
          <w:sz w:val="28"/>
          <w:szCs w:val="28"/>
        </w:rPr>
        <w:t xml:space="preserve">khung giá thuê nhà ở xã hội </w:t>
      </w:r>
      <w:bookmarkStart w:id="0" w:name="dieu_87"/>
      <w:r w:rsidR="008C305A" w:rsidRPr="00454640">
        <w:rPr>
          <w:rFonts w:ascii="Times New Roman" w:eastAsia="Times New Roman" w:hAnsi="Times New Roman"/>
          <w:bCs/>
          <w:iCs/>
          <w:sz w:val="28"/>
          <w:szCs w:val="28"/>
        </w:rPr>
        <w:t>được đầu tư xây dựng không bằng vốn đầu tư công, nguồn tài chính công đoàn</w:t>
      </w:r>
      <w:bookmarkEnd w:id="0"/>
      <w:r w:rsidR="008C305A" w:rsidRPr="00454640">
        <w:rPr>
          <w:rFonts w:ascii="Times New Roman" w:eastAsia="Times New Roman" w:hAnsi="Times New Roman"/>
          <w:bCs/>
          <w:iCs/>
          <w:sz w:val="28"/>
          <w:szCs w:val="28"/>
        </w:rPr>
        <w:t xml:space="preserve">; khung giá thuê nhà lưu trú công nhân trong khu công nghiệp trên địa bàn tỉnh </w:t>
      </w:r>
      <w:r w:rsidR="005F1B0F" w:rsidRPr="00454640">
        <w:rPr>
          <w:rFonts w:ascii="Times New Roman" w:eastAsia="Times New Roman" w:hAnsi="Times New Roman"/>
          <w:bCs/>
          <w:iCs/>
          <w:sz w:val="28"/>
          <w:szCs w:val="28"/>
        </w:rPr>
        <w:t>Ninh Thuận</w:t>
      </w:r>
      <w:r w:rsidR="008C305A" w:rsidRPr="00454640">
        <w:rPr>
          <w:rFonts w:ascii="Times New Roman" w:eastAsia="Times New Roman" w:hAnsi="Times New Roman"/>
          <w:bCs/>
          <w:iCs/>
          <w:sz w:val="28"/>
          <w:szCs w:val="28"/>
        </w:rPr>
        <w:t xml:space="preserve"> được quy định</w:t>
      </w:r>
      <w:r w:rsidR="008C305A" w:rsidRPr="00454640">
        <w:rPr>
          <w:rFonts w:ascii="Times New Roman" w:eastAsia="Times New Roman" w:hAnsi="Times New Roman"/>
          <w:sz w:val="28"/>
          <w:szCs w:val="28"/>
        </w:rPr>
        <w:t xml:space="preserve"> tại khoản 3, khoản 5 Điều 87 và Điều 99, Luật Nhà ở </w:t>
      </w:r>
      <w:r w:rsidR="00243948" w:rsidRPr="00454640">
        <w:rPr>
          <w:rFonts w:ascii="Times New Roman" w:eastAsia="Times New Roman" w:hAnsi="Times New Roman"/>
          <w:sz w:val="28"/>
          <w:szCs w:val="28"/>
        </w:rPr>
        <w:t>số 27/2023/QH15</w:t>
      </w:r>
      <w:r w:rsidR="008C305A" w:rsidRPr="00454640">
        <w:rPr>
          <w:rFonts w:ascii="Times New Roman" w:eastAsia="Times New Roman" w:hAnsi="Times New Roman"/>
          <w:sz w:val="28"/>
          <w:szCs w:val="28"/>
        </w:rPr>
        <w:t>.</w:t>
      </w:r>
    </w:p>
    <w:p w14:paraId="3A817E53" w14:textId="35EF8736" w:rsidR="00277B27" w:rsidRPr="00454640" w:rsidRDefault="00277B27" w:rsidP="00277B27">
      <w:pPr>
        <w:shd w:val="clear" w:color="auto" w:fill="FFFFFF"/>
        <w:spacing w:after="120" w:line="240" w:lineRule="auto"/>
        <w:ind w:firstLine="720"/>
        <w:jc w:val="both"/>
        <w:rPr>
          <w:rFonts w:ascii="Times New Roman" w:eastAsia="Times New Roman" w:hAnsi="Times New Roman"/>
          <w:bCs/>
          <w:iCs/>
          <w:sz w:val="28"/>
          <w:szCs w:val="28"/>
        </w:rPr>
      </w:pPr>
      <w:r w:rsidRPr="00454640">
        <w:rPr>
          <w:rFonts w:ascii="Times New Roman" w:eastAsia="Times New Roman" w:hAnsi="Times New Roman"/>
          <w:bCs/>
          <w:iCs/>
          <w:sz w:val="28"/>
          <w:szCs w:val="28"/>
        </w:rPr>
        <w:t>b) Những nội dung không quy định trong Quyết định này thì thực hiện theo quy định của pháp luật hiện hành có liên quan.</w:t>
      </w:r>
    </w:p>
    <w:p w14:paraId="61590C4B" w14:textId="77777777" w:rsidR="008C305A" w:rsidRPr="00454640" w:rsidRDefault="008C305A" w:rsidP="00263BFD">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2. Đối tượng áp dụng</w:t>
      </w:r>
    </w:p>
    <w:p w14:paraId="3039916F" w14:textId="77777777" w:rsidR="00706359" w:rsidRPr="00454640" w:rsidRDefault="00706359" w:rsidP="00706359">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 xml:space="preserve">a) </w:t>
      </w:r>
      <w:r w:rsidR="00243948" w:rsidRPr="00454640">
        <w:rPr>
          <w:rFonts w:ascii="Times New Roman" w:eastAsia="Times New Roman" w:hAnsi="Times New Roman"/>
          <w:sz w:val="28"/>
          <w:szCs w:val="28"/>
        </w:rPr>
        <w:t>Chủ đầu tư dự án đầu tư xây dựng nhà ở xã hội, cá nhân tự đầu tư xây dựng nhà ở xã hội; chủ đầu tư dự án đầu tư xây dựng nhà lưu trú công nhân trong khu công nghiệp</w:t>
      </w:r>
      <w:r w:rsidRPr="00454640">
        <w:rPr>
          <w:rFonts w:ascii="Times New Roman" w:eastAsia="Times New Roman" w:hAnsi="Times New Roman"/>
          <w:sz w:val="28"/>
          <w:szCs w:val="28"/>
        </w:rPr>
        <w:t>.</w:t>
      </w:r>
    </w:p>
    <w:p w14:paraId="2B8D104A" w14:textId="77777777" w:rsidR="00706359" w:rsidRPr="00454640" w:rsidRDefault="00706359" w:rsidP="00706359">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 xml:space="preserve">b) </w:t>
      </w:r>
      <w:r w:rsidR="00243948" w:rsidRPr="00454640">
        <w:rPr>
          <w:rFonts w:ascii="Times New Roman" w:eastAsia="Times New Roman" w:hAnsi="Times New Roman"/>
          <w:sz w:val="28"/>
          <w:szCs w:val="28"/>
        </w:rPr>
        <w:t>Các đối tượng được thuê nhà ở xã hội, được thuê nhà lưu trú công nhân trong khu công nghiệp theo quy định tại Luật Nhà ở</w:t>
      </w:r>
      <w:r w:rsidRPr="00454640">
        <w:rPr>
          <w:rFonts w:ascii="Times New Roman" w:eastAsia="Times New Roman" w:hAnsi="Times New Roman"/>
          <w:sz w:val="28"/>
          <w:szCs w:val="28"/>
        </w:rPr>
        <w:t>.</w:t>
      </w:r>
    </w:p>
    <w:p w14:paraId="5DB6ACDD" w14:textId="77777777" w:rsidR="00706359" w:rsidRPr="00454640" w:rsidRDefault="00706359" w:rsidP="00706359">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 xml:space="preserve">c) </w:t>
      </w:r>
      <w:r w:rsidR="00243948" w:rsidRPr="00454640">
        <w:rPr>
          <w:rFonts w:ascii="Times New Roman" w:eastAsia="Times New Roman" w:hAnsi="Times New Roman"/>
          <w:sz w:val="28"/>
          <w:szCs w:val="28"/>
        </w:rPr>
        <w:t xml:space="preserve">Các cơ quan quản lý nhà nước và các tổ chức, cá nhân khác có liên quan </w:t>
      </w:r>
      <w:r w:rsidRPr="00454640">
        <w:rPr>
          <w:rFonts w:ascii="Times New Roman" w:eastAsia="Times New Roman" w:hAnsi="Times New Roman"/>
          <w:sz w:val="28"/>
          <w:szCs w:val="28"/>
        </w:rPr>
        <w:t>đến lĩnh vực phát triển và quản lý nhà ở xã hội, nhà lưu trú công nhân trong khu công nghiệp.</w:t>
      </w:r>
    </w:p>
    <w:p w14:paraId="44128D26" w14:textId="77777777" w:rsidR="00DE3BC0" w:rsidRPr="00454640" w:rsidRDefault="00DE3BC0" w:rsidP="00DE3BC0">
      <w:pPr>
        <w:shd w:val="clear" w:color="auto" w:fill="FFFFFF"/>
        <w:spacing w:after="120" w:line="240" w:lineRule="auto"/>
        <w:ind w:firstLine="720"/>
        <w:jc w:val="both"/>
        <w:rPr>
          <w:rFonts w:ascii="Times New Roman" w:eastAsia="Times New Roman" w:hAnsi="Times New Roman"/>
          <w:b/>
          <w:bCs/>
          <w:sz w:val="28"/>
          <w:szCs w:val="28"/>
        </w:rPr>
      </w:pPr>
      <w:r w:rsidRPr="00454640">
        <w:rPr>
          <w:rFonts w:ascii="Times New Roman" w:eastAsia="Times New Roman" w:hAnsi="Times New Roman"/>
          <w:b/>
          <w:bCs/>
          <w:sz w:val="28"/>
          <w:szCs w:val="28"/>
          <w:lang w:val="vi-VN"/>
        </w:rPr>
        <w:t xml:space="preserve">Điều 2. </w:t>
      </w:r>
      <w:r w:rsidRPr="00454640">
        <w:rPr>
          <w:rFonts w:ascii="Times New Roman" w:eastAsia="Times New Roman" w:hAnsi="Times New Roman"/>
          <w:b/>
          <w:bCs/>
          <w:sz w:val="28"/>
          <w:szCs w:val="28"/>
        </w:rPr>
        <w:t>Nguyên tắc áp dụng</w:t>
      </w:r>
    </w:p>
    <w:p w14:paraId="16BDD61B" w14:textId="5760AD95" w:rsidR="00CE05E3" w:rsidRPr="00454640" w:rsidRDefault="00CE05E3" w:rsidP="00DE3BC0">
      <w:pPr>
        <w:shd w:val="clear" w:color="auto" w:fill="FFFFFF"/>
        <w:spacing w:after="120" w:line="240" w:lineRule="auto"/>
        <w:ind w:firstLine="720"/>
        <w:jc w:val="both"/>
        <w:rPr>
          <w:rFonts w:ascii="Times New Roman" w:eastAsia="Times New Roman" w:hAnsi="Times New Roman"/>
          <w:bCs/>
          <w:sz w:val="28"/>
          <w:szCs w:val="28"/>
        </w:rPr>
      </w:pPr>
      <w:r w:rsidRPr="00454640">
        <w:rPr>
          <w:rFonts w:ascii="Times New Roman" w:eastAsia="Times New Roman" w:hAnsi="Times New Roman"/>
          <w:bCs/>
          <w:sz w:val="28"/>
          <w:szCs w:val="28"/>
        </w:rPr>
        <w:t>a) K</w:t>
      </w:r>
      <w:r w:rsidRPr="00454640">
        <w:rPr>
          <w:rFonts w:ascii="Times New Roman" w:eastAsia="Times New Roman" w:hAnsi="Times New Roman"/>
          <w:bCs/>
          <w:sz w:val="28"/>
          <w:szCs w:val="28"/>
          <w:lang w:val="vi-VN"/>
        </w:rPr>
        <w:t>hung giá của Quyết định này</w:t>
      </w:r>
      <w:r w:rsidRPr="00454640">
        <w:rPr>
          <w:rFonts w:ascii="Times New Roman" w:eastAsia="Times New Roman" w:hAnsi="Times New Roman"/>
          <w:bCs/>
          <w:sz w:val="28"/>
          <w:szCs w:val="28"/>
        </w:rPr>
        <w:t xml:space="preserve"> </w:t>
      </w:r>
      <w:r w:rsidR="00EF0ECA" w:rsidRPr="00454640">
        <w:rPr>
          <w:rFonts w:ascii="Times New Roman" w:eastAsia="Times New Roman" w:hAnsi="Times New Roman"/>
          <w:bCs/>
          <w:sz w:val="28"/>
          <w:szCs w:val="28"/>
        </w:rPr>
        <w:t>đã</w:t>
      </w:r>
      <w:r w:rsidRPr="00454640">
        <w:rPr>
          <w:rFonts w:ascii="Times New Roman" w:eastAsia="Times New Roman" w:hAnsi="Times New Roman"/>
          <w:bCs/>
          <w:sz w:val="28"/>
          <w:szCs w:val="28"/>
          <w:lang w:val="vi-VN"/>
        </w:rPr>
        <w:t xml:space="preserve"> bao gồm </w:t>
      </w:r>
      <w:r w:rsidR="00EF0ECA" w:rsidRPr="00454640">
        <w:rPr>
          <w:rFonts w:ascii="Times New Roman" w:eastAsia="Times New Roman" w:hAnsi="Times New Roman"/>
          <w:bCs/>
          <w:sz w:val="28"/>
          <w:szCs w:val="28"/>
        </w:rPr>
        <w:t>kinh phí bảo trì nhà ở theo quy</w:t>
      </w:r>
      <w:r w:rsidR="002173ED" w:rsidRPr="00454640">
        <w:rPr>
          <w:rFonts w:ascii="Times New Roman" w:eastAsia="Times New Roman" w:hAnsi="Times New Roman"/>
          <w:bCs/>
          <w:sz w:val="28"/>
          <w:szCs w:val="28"/>
        </w:rPr>
        <w:t xml:space="preserve"> định của Pháp luật về xây dựng.</w:t>
      </w:r>
    </w:p>
    <w:p w14:paraId="0BCB817C" w14:textId="77777777" w:rsidR="00DE3BC0" w:rsidRPr="00454640" w:rsidRDefault="00CE05E3" w:rsidP="00DE3BC0">
      <w:pPr>
        <w:shd w:val="clear" w:color="auto" w:fill="FFFFFF"/>
        <w:spacing w:after="120" w:line="240" w:lineRule="auto"/>
        <w:ind w:firstLine="720"/>
        <w:jc w:val="both"/>
        <w:rPr>
          <w:rFonts w:ascii="Times New Roman" w:eastAsia="Times New Roman" w:hAnsi="Times New Roman"/>
          <w:bCs/>
          <w:sz w:val="28"/>
          <w:szCs w:val="28"/>
        </w:rPr>
      </w:pPr>
      <w:r w:rsidRPr="00454640">
        <w:rPr>
          <w:rFonts w:ascii="Times New Roman" w:eastAsia="Times New Roman" w:hAnsi="Times New Roman"/>
          <w:bCs/>
          <w:sz w:val="28"/>
          <w:szCs w:val="28"/>
        </w:rPr>
        <w:t>b)</w:t>
      </w:r>
      <w:r w:rsidR="00DE3BC0" w:rsidRPr="00454640">
        <w:rPr>
          <w:rFonts w:ascii="Times New Roman" w:eastAsia="Times New Roman" w:hAnsi="Times New Roman"/>
          <w:bCs/>
          <w:sz w:val="28"/>
          <w:szCs w:val="28"/>
          <w:lang w:val="vi-VN"/>
        </w:rPr>
        <w:t xml:space="preserve"> </w:t>
      </w:r>
      <w:r w:rsidRPr="00454640">
        <w:rPr>
          <w:rFonts w:ascii="Times New Roman" w:eastAsia="Times New Roman" w:hAnsi="Times New Roman"/>
          <w:bCs/>
          <w:sz w:val="28"/>
          <w:szCs w:val="28"/>
        </w:rPr>
        <w:t>K</w:t>
      </w:r>
      <w:r w:rsidR="00DE3BC0" w:rsidRPr="00454640">
        <w:rPr>
          <w:rFonts w:ascii="Times New Roman" w:eastAsia="Times New Roman" w:hAnsi="Times New Roman"/>
          <w:bCs/>
          <w:sz w:val="28"/>
          <w:szCs w:val="28"/>
          <w:lang w:val="vi-VN"/>
        </w:rPr>
        <w:t>hung giá của Quyết định này</w:t>
      </w:r>
      <w:r w:rsidR="00DE3BC0" w:rsidRPr="00454640">
        <w:rPr>
          <w:rFonts w:ascii="Times New Roman" w:eastAsia="Times New Roman" w:hAnsi="Times New Roman"/>
          <w:bCs/>
          <w:sz w:val="28"/>
          <w:szCs w:val="28"/>
        </w:rPr>
        <w:t xml:space="preserve"> </w:t>
      </w:r>
      <w:r w:rsidR="00DE3BC0" w:rsidRPr="00454640">
        <w:rPr>
          <w:rFonts w:ascii="Times New Roman" w:eastAsia="Times New Roman" w:hAnsi="Times New Roman"/>
          <w:bCs/>
          <w:sz w:val="28"/>
          <w:szCs w:val="28"/>
          <w:lang w:val="vi-VN"/>
        </w:rPr>
        <w:t>chưa bao gồm</w:t>
      </w:r>
      <w:r w:rsidR="00D32A25" w:rsidRPr="00454640">
        <w:rPr>
          <w:rFonts w:ascii="Times New Roman" w:eastAsia="Times New Roman" w:hAnsi="Times New Roman"/>
          <w:bCs/>
          <w:sz w:val="28"/>
          <w:szCs w:val="28"/>
        </w:rPr>
        <w:t>:</w:t>
      </w:r>
      <w:r w:rsidR="00DE3BC0" w:rsidRPr="00454640">
        <w:rPr>
          <w:rFonts w:ascii="Times New Roman" w:eastAsia="Times New Roman" w:hAnsi="Times New Roman"/>
          <w:bCs/>
          <w:sz w:val="28"/>
          <w:szCs w:val="28"/>
          <w:lang w:val="vi-VN"/>
        </w:rPr>
        <w:t xml:space="preserve"> giá dịch vụ quản lý vận hành nhà chung cư</w:t>
      </w:r>
      <w:r w:rsidR="00D32A25" w:rsidRPr="00454640">
        <w:rPr>
          <w:rFonts w:ascii="Times New Roman" w:eastAsia="Times New Roman" w:hAnsi="Times New Roman"/>
          <w:bCs/>
          <w:sz w:val="28"/>
          <w:szCs w:val="28"/>
        </w:rPr>
        <w:t>;</w:t>
      </w:r>
      <w:r w:rsidR="00DE3BC0" w:rsidRPr="00454640">
        <w:rPr>
          <w:rFonts w:ascii="Times New Roman" w:eastAsia="Times New Roman" w:hAnsi="Times New Roman"/>
          <w:bCs/>
          <w:sz w:val="28"/>
          <w:szCs w:val="28"/>
          <w:lang w:val="vi-VN"/>
        </w:rPr>
        <w:t xml:space="preserve"> kinh phí</w:t>
      </w:r>
      <w:r w:rsidR="00DE3BC0" w:rsidRPr="00454640">
        <w:rPr>
          <w:rFonts w:ascii="Times New Roman" w:eastAsia="Times New Roman" w:hAnsi="Times New Roman"/>
          <w:bCs/>
          <w:sz w:val="28"/>
          <w:szCs w:val="28"/>
        </w:rPr>
        <w:t xml:space="preserve"> </w:t>
      </w:r>
      <w:r w:rsidR="00DE3BC0" w:rsidRPr="00454640">
        <w:rPr>
          <w:rFonts w:ascii="Times New Roman" w:eastAsia="Times New Roman" w:hAnsi="Times New Roman"/>
          <w:bCs/>
          <w:sz w:val="28"/>
          <w:szCs w:val="28"/>
          <w:lang w:val="vi-VN"/>
        </w:rPr>
        <w:t>mua bảo hiểm cháy, nổ</w:t>
      </w:r>
      <w:r w:rsidRPr="00454640">
        <w:rPr>
          <w:rFonts w:ascii="Times New Roman" w:eastAsia="Times New Roman" w:hAnsi="Times New Roman"/>
          <w:bCs/>
          <w:sz w:val="28"/>
          <w:szCs w:val="28"/>
        </w:rPr>
        <w:t>;</w:t>
      </w:r>
      <w:r w:rsidR="00DE3BC0" w:rsidRPr="00454640">
        <w:rPr>
          <w:rFonts w:ascii="Times New Roman" w:eastAsia="Times New Roman" w:hAnsi="Times New Roman"/>
          <w:bCs/>
          <w:sz w:val="28"/>
          <w:szCs w:val="28"/>
          <w:lang w:val="vi-VN"/>
        </w:rPr>
        <w:t xml:space="preserve"> chi phí trông giữ xe</w:t>
      </w:r>
      <w:r w:rsidRPr="00454640">
        <w:rPr>
          <w:rFonts w:ascii="Times New Roman" w:eastAsia="Times New Roman" w:hAnsi="Times New Roman"/>
          <w:bCs/>
          <w:sz w:val="28"/>
          <w:szCs w:val="28"/>
        </w:rPr>
        <w:t>;</w:t>
      </w:r>
      <w:r w:rsidR="00DE3BC0" w:rsidRPr="00454640">
        <w:rPr>
          <w:rFonts w:ascii="Times New Roman" w:eastAsia="Times New Roman" w:hAnsi="Times New Roman"/>
          <w:bCs/>
          <w:sz w:val="28"/>
          <w:szCs w:val="28"/>
          <w:lang w:val="vi-VN"/>
        </w:rPr>
        <w:t xml:space="preserve"> chi phí sử dụng nhiên liệu, năng lượng,</w:t>
      </w:r>
      <w:r w:rsidR="00DE3BC0" w:rsidRPr="00454640">
        <w:rPr>
          <w:rFonts w:ascii="Times New Roman" w:eastAsia="Times New Roman" w:hAnsi="Times New Roman"/>
          <w:bCs/>
          <w:sz w:val="28"/>
          <w:szCs w:val="28"/>
        </w:rPr>
        <w:t xml:space="preserve"> </w:t>
      </w:r>
      <w:r w:rsidR="00DE3BC0" w:rsidRPr="00454640">
        <w:rPr>
          <w:rFonts w:ascii="Times New Roman" w:eastAsia="Times New Roman" w:hAnsi="Times New Roman"/>
          <w:bCs/>
          <w:sz w:val="28"/>
          <w:szCs w:val="28"/>
          <w:lang w:val="vi-VN"/>
        </w:rPr>
        <w:t>nước sinh hoạt, dịch vụ truyền hình, thông tin liên lạc</w:t>
      </w:r>
      <w:r w:rsidRPr="00454640">
        <w:rPr>
          <w:rFonts w:ascii="Times New Roman" w:eastAsia="Times New Roman" w:hAnsi="Times New Roman"/>
          <w:bCs/>
          <w:sz w:val="28"/>
          <w:szCs w:val="28"/>
        </w:rPr>
        <w:t>;</w:t>
      </w:r>
      <w:r w:rsidR="00DE3BC0" w:rsidRPr="00454640">
        <w:rPr>
          <w:rFonts w:ascii="Times New Roman" w:eastAsia="Times New Roman" w:hAnsi="Times New Roman"/>
          <w:bCs/>
          <w:sz w:val="28"/>
          <w:szCs w:val="28"/>
          <w:lang w:val="vi-VN"/>
        </w:rPr>
        <w:t xml:space="preserve"> thù lao cho Ban quản trị nhà</w:t>
      </w:r>
      <w:r w:rsidR="00DE3BC0" w:rsidRPr="00454640">
        <w:rPr>
          <w:rFonts w:ascii="Times New Roman" w:eastAsia="Times New Roman" w:hAnsi="Times New Roman"/>
          <w:bCs/>
          <w:sz w:val="28"/>
          <w:szCs w:val="28"/>
        </w:rPr>
        <w:t xml:space="preserve"> </w:t>
      </w:r>
      <w:r w:rsidR="00DE3BC0" w:rsidRPr="00454640">
        <w:rPr>
          <w:rFonts w:ascii="Times New Roman" w:eastAsia="Times New Roman" w:hAnsi="Times New Roman"/>
          <w:bCs/>
          <w:sz w:val="28"/>
          <w:szCs w:val="28"/>
          <w:lang w:val="vi-VN"/>
        </w:rPr>
        <w:t>chung cư và chi phí dịch vụ khác phục vụ cho việc sử dụng riêng của người sử dụng nhà chung cư</w:t>
      </w:r>
      <w:r w:rsidRPr="00454640">
        <w:rPr>
          <w:rFonts w:ascii="Times New Roman" w:eastAsia="Times New Roman" w:hAnsi="Times New Roman"/>
          <w:bCs/>
          <w:sz w:val="28"/>
          <w:szCs w:val="28"/>
        </w:rPr>
        <w:t>.</w:t>
      </w:r>
    </w:p>
    <w:p w14:paraId="193323F4" w14:textId="09893457" w:rsidR="00DE3BC0" w:rsidRPr="00454640" w:rsidRDefault="0010333B" w:rsidP="00263BFD">
      <w:pPr>
        <w:shd w:val="clear" w:color="auto" w:fill="FFFFFF"/>
        <w:spacing w:after="120" w:line="240" w:lineRule="auto"/>
        <w:ind w:firstLine="720"/>
        <w:jc w:val="both"/>
        <w:rPr>
          <w:rFonts w:ascii="Times New Roman" w:eastAsia="Times New Roman" w:hAnsi="Times New Roman"/>
          <w:b/>
          <w:bCs/>
          <w:sz w:val="28"/>
          <w:szCs w:val="28"/>
          <w:lang w:val="vi-VN"/>
        </w:rPr>
      </w:pPr>
      <w:r w:rsidRPr="00454640">
        <w:rPr>
          <w:rFonts w:ascii="Times New Roman" w:eastAsia="Times New Roman" w:hAnsi="Times New Roman"/>
          <w:b/>
          <w:bCs/>
          <w:sz w:val="28"/>
          <w:szCs w:val="28"/>
          <w:lang w:val="vi-VN"/>
        </w:rPr>
        <w:t xml:space="preserve">Điều </w:t>
      </w:r>
      <w:r w:rsidR="00DE3BC0" w:rsidRPr="00454640">
        <w:rPr>
          <w:rFonts w:ascii="Times New Roman" w:eastAsia="Times New Roman" w:hAnsi="Times New Roman"/>
          <w:b/>
          <w:bCs/>
          <w:sz w:val="28"/>
          <w:szCs w:val="28"/>
        </w:rPr>
        <w:t>3</w:t>
      </w:r>
      <w:r w:rsidRPr="00454640">
        <w:rPr>
          <w:rFonts w:ascii="Times New Roman" w:eastAsia="Times New Roman" w:hAnsi="Times New Roman"/>
          <w:b/>
          <w:bCs/>
          <w:sz w:val="28"/>
          <w:szCs w:val="28"/>
          <w:lang w:val="vi-VN"/>
        </w:rPr>
        <w:t xml:space="preserve">. Khung giá </w:t>
      </w:r>
      <w:r w:rsidR="00DE3BC0" w:rsidRPr="00454640">
        <w:rPr>
          <w:rFonts w:ascii="Times New Roman" w:eastAsia="Times New Roman" w:hAnsi="Times New Roman"/>
          <w:b/>
          <w:bCs/>
          <w:sz w:val="28"/>
          <w:szCs w:val="28"/>
          <w:lang w:val="vi-VN"/>
        </w:rPr>
        <w:t xml:space="preserve">thuê nhà ở xã hội </w:t>
      </w:r>
      <w:r w:rsidR="00D32A25" w:rsidRPr="00454640">
        <w:rPr>
          <w:rFonts w:ascii="Times New Roman" w:eastAsia="Times New Roman" w:hAnsi="Times New Roman"/>
          <w:b/>
          <w:bCs/>
          <w:sz w:val="28"/>
          <w:szCs w:val="28"/>
          <w:lang w:val="vi-VN"/>
        </w:rPr>
        <w:t>do chủ đầu tư dự án đầu tư xây dựng nhà ở xã hội xây dựng</w:t>
      </w:r>
      <w:r w:rsidR="00DE3BC0" w:rsidRPr="00454640">
        <w:rPr>
          <w:rFonts w:ascii="Times New Roman" w:eastAsia="Times New Roman" w:hAnsi="Times New Roman"/>
          <w:b/>
          <w:bCs/>
          <w:sz w:val="28"/>
          <w:szCs w:val="28"/>
          <w:lang w:val="vi-VN"/>
        </w:rPr>
        <w:t xml:space="preserve"> </w:t>
      </w:r>
      <w:r w:rsidR="006A7308" w:rsidRPr="00454640">
        <w:rPr>
          <w:rFonts w:ascii="Times New Roman" w:eastAsia="Times New Roman" w:hAnsi="Times New Roman"/>
          <w:b/>
          <w:bCs/>
          <w:sz w:val="28"/>
          <w:szCs w:val="28"/>
          <w:lang w:val="vi-VN"/>
        </w:rPr>
        <w:t xml:space="preserve">quy định tại khoản </w:t>
      </w:r>
      <w:r w:rsidR="006A7308" w:rsidRPr="00454640">
        <w:rPr>
          <w:rFonts w:ascii="Times New Roman" w:eastAsia="Times New Roman" w:hAnsi="Times New Roman"/>
          <w:b/>
          <w:bCs/>
          <w:sz w:val="28"/>
          <w:szCs w:val="28"/>
        </w:rPr>
        <w:t>3</w:t>
      </w:r>
      <w:r w:rsidR="006A7308" w:rsidRPr="00454640">
        <w:rPr>
          <w:rFonts w:ascii="Times New Roman" w:eastAsia="Times New Roman" w:hAnsi="Times New Roman"/>
          <w:b/>
          <w:bCs/>
          <w:sz w:val="28"/>
          <w:szCs w:val="28"/>
          <w:lang w:val="vi-VN"/>
        </w:rPr>
        <w:t xml:space="preserve"> Điều </w:t>
      </w:r>
      <w:r w:rsidR="006A7308" w:rsidRPr="00454640">
        <w:rPr>
          <w:rFonts w:ascii="Times New Roman" w:eastAsia="Times New Roman" w:hAnsi="Times New Roman"/>
          <w:b/>
          <w:bCs/>
          <w:sz w:val="28"/>
          <w:szCs w:val="28"/>
        </w:rPr>
        <w:t>87</w:t>
      </w:r>
      <w:r w:rsidR="006A7308" w:rsidRPr="00454640">
        <w:rPr>
          <w:rFonts w:ascii="Times New Roman" w:eastAsia="Times New Roman" w:hAnsi="Times New Roman"/>
          <w:b/>
          <w:bCs/>
          <w:sz w:val="28"/>
          <w:szCs w:val="28"/>
          <w:lang w:val="vi-VN"/>
        </w:rPr>
        <w:t xml:space="preserve"> Luật Nhà 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4636"/>
        <w:gridCol w:w="1913"/>
        <w:gridCol w:w="1914"/>
      </w:tblGrid>
      <w:tr w:rsidR="00454640" w:rsidRPr="00454640" w14:paraId="7DC38CAD" w14:textId="77777777" w:rsidTr="009825F5">
        <w:trPr>
          <w:trHeight w:val="288"/>
          <w:jc w:val="center"/>
        </w:trPr>
        <w:tc>
          <w:tcPr>
            <w:tcW w:w="746" w:type="dxa"/>
            <w:shd w:val="clear" w:color="auto" w:fill="auto"/>
            <w:noWrap/>
            <w:vAlign w:val="center"/>
          </w:tcPr>
          <w:p w14:paraId="137E4470"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STT</w:t>
            </w:r>
          </w:p>
        </w:tc>
        <w:tc>
          <w:tcPr>
            <w:tcW w:w="4636" w:type="dxa"/>
            <w:shd w:val="clear" w:color="auto" w:fill="auto"/>
            <w:noWrap/>
            <w:vAlign w:val="center"/>
          </w:tcPr>
          <w:p w14:paraId="6E1441FE"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Loại hình nhà ở</w:t>
            </w:r>
          </w:p>
        </w:tc>
        <w:tc>
          <w:tcPr>
            <w:tcW w:w="1913" w:type="dxa"/>
            <w:vAlign w:val="center"/>
          </w:tcPr>
          <w:p w14:paraId="1A34AE27"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thiểu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c>
          <w:tcPr>
            <w:tcW w:w="1914" w:type="dxa"/>
            <w:shd w:val="clear" w:color="auto" w:fill="auto"/>
            <w:noWrap/>
            <w:vAlign w:val="center"/>
            <w:hideMark/>
          </w:tcPr>
          <w:p w14:paraId="7209D1D3"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đa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r>
      <w:tr w:rsidR="00454640" w:rsidRPr="00454640" w14:paraId="28E6E4D9" w14:textId="77777777" w:rsidTr="009825F5">
        <w:trPr>
          <w:trHeight w:val="288"/>
          <w:jc w:val="center"/>
        </w:trPr>
        <w:tc>
          <w:tcPr>
            <w:tcW w:w="746" w:type="dxa"/>
            <w:shd w:val="clear" w:color="auto" w:fill="auto"/>
            <w:noWrap/>
            <w:vAlign w:val="center"/>
          </w:tcPr>
          <w:p w14:paraId="51F8C0F5"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I</w:t>
            </w:r>
          </w:p>
        </w:tc>
        <w:tc>
          <w:tcPr>
            <w:tcW w:w="4636" w:type="dxa"/>
            <w:shd w:val="clear" w:color="auto" w:fill="auto"/>
            <w:noWrap/>
            <w:vAlign w:val="center"/>
          </w:tcPr>
          <w:p w14:paraId="4F0F5770" w14:textId="77777777" w:rsidR="00580D6F" w:rsidRPr="00454640" w:rsidRDefault="00580D6F" w:rsidP="009825F5">
            <w:pPr>
              <w:spacing w:before="120" w:after="120"/>
              <w:rPr>
                <w:rFonts w:ascii="Times New Roman" w:hAnsi="Times New Roman"/>
                <w:b/>
                <w:bCs/>
                <w:spacing w:val="-4"/>
                <w:sz w:val="26"/>
                <w:szCs w:val="26"/>
              </w:rPr>
            </w:pPr>
            <w:r w:rsidRPr="00454640">
              <w:rPr>
                <w:rFonts w:ascii="Times New Roman" w:hAnsi="Times New Roman"/>
                <w:b/>
                <w:bCs/>
                <w:spacing w:val="-4"/>
                <w:sz w:val="26"/>
                <w:szCs w:val="26"/>
              </w:rPr>
              <w:t>Nhà ở xã hội dạng nhà ở riêng lẻ</w:t>
            </w:r>
          </w:p>
        </w:tc>
        <w:tc>
          <w:tcPr>
            <w:tcW w:w="3827" w:type="dxa"/>
            <w:gridSpan w:val="2"/>
          </w:tcPr>
          <w:p w14:paraId="1A9A34C3" w14:textId="77777777" w:rsidR="00580D6F" w:rsidRPr="00454640" w:rsidRDefault="00580D6F" w:rsidP="009825F5">
            <w:pPr>
              <w:spacing w:before="120" w:after="120"/>
              <w:jc w:val="center"/>
              <w:rPr>
                <w:rFonts w:ascii="Times New Roman" w:hAnsi="Times New Roman"/>
                <w:b/>
                <w:bCs/>
                <w:spacing w:val="-4"/>
                <w:sz w:val="26"/>
                <w:szCs w:val="26"/>
              </w:rPr>
            </w:pPr>
          </w:p>
        </w:tc>
      </w:tr>
      <w:tr w:rsidR="00454640" w:rsidRPr="00454640" w14:paraId="6187E86E" w14:textId="77777777" w:rsidTr="009825F5">
        <w:trPr>
          <w:trHeight w:val="288"/>
          <w:jc w:val="center"/>
        </w:trPr>
        <w:tc>
          <w:tcPr>
            <w:tcW w:w="746" w:type="dxa"/>
            <w:shd w:val="clear" w:color="auto" w:fill="auto"/>
            <w:noWrap/>
            <w:vAlign w:val="center"/>
            <w:hideMark/>
          </w:tcPr>
          <w:p w14:paraId="3CE621AA"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lastRenderedPageBreak/>
              <w:t>1</w:t>
            </w:r>
          </w:p>
        </w:tc>
        <w:tc>
          <w:tcPr>
            <w:tcW w:w="4636" w:type="dxa"/>
            <w:shd w:val="clear" w:color="000000" w:fill="FFFFFF"/>
            <w:vAlign w:val="center"/>
            <w:hideMark/>
          </w:tcPr>
          <w:p w14:paraId="63A63F83"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căn hộ khép kín, 01 tầng, tường chịu lực, mái BTCT</w:t>
            </w:r>
          </w:p>
        </w:tc>
        <w:tc>
          <w:tcPr>
            <w:tcW w:w="1913" w:type="dxa"/>
            <w:shd w:val="clear" w:color="000000" w:fill="FFFFFF"/>
            <w:vAlign w:val="center"/>
          </w:tcPr>
          <w:p w14:paraId="7BDF6CBD" w14:textId="77777777" w:rsidR="00580D6F" w:rsidRPr="00454640" w:rsidRDefault="00580D6F"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14.945</w:t>
            </w:r>
          </w:p>
        </w:tc>
        <w:tc>
          <w:tcPr>
            <w:tcW w:w="1914" w:type="dxa"/>
            <w:shd w:val="clear" w:color="000000" w:fill="FFFFFF"/>
            <w:vAlign w:val="center"/>
          </w:tcPr>
          <w:p w14:paraId="455B7AEE" w14:textId="77777777" w:rsidR="00580D6F" w:rsidRPr="00454640" w:rsidRDefault="00580D6F"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32.192</w:t>
            </w:r>
          </w:p>
        </w:tc>
      </w:tr>
      <w:tr w:rsidR="00454640" w:rsidRPr="00454640" w14:paraId="0F7F25A7" w14:textId="77777777" w:rsidTr="009825F5">
        <w:trPr>
          <w:trHeight w:val="288"/>
          <w:jc w:val="center"/>
        </w:trPr>
        <w:tc>
          <w:tcPr>
            <w:tcW w:w="746" w:type="dxa"/>
            <w:shd w:val="clear" w:color="auto" w:fill="auto"/>
            <w:noWrap/>
            <w:vAlign w:val="center"/>
          </w:tcPr>
          <w:p w14:paraId="35ECBA5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w:t>
            </w:r>
          </w:p>
        </w:tc>
        <w:tc>
          <w:tcPr>
            <w:tcW w:w="4636" w:type="dxa"/>
            <w:shd w:val="clear" w:color="000000" w:fill="FFFFFF"/>
            <w:vAlign w:val="center"/>
          </w:tcPr>
          <w:p w14:paraId="55B5C1DF"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02 – 03 tầng, kết cấu khung BTCT, không có tầng hầm</w:t>
            </w:r>
          </w:p>
        </w:tc>
        <w:tc>
          <w:tcPr>
            <w:tcW w:w="1913" w:type="dxa"/>
            <w:shd w:val="clear" w:color="000000" w:fill="FFFFFF"/>
            <w:vAlign w:val="center"/>
          </w:tcPr>
          <w:p w14:paraId="38DB642D"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22.920</w:t>
            </w:r>
          </w:p>
        </w:tc>
        <w:tc>
          <w:tcPr>
            <w:tcW w:w="1914" w:type="dxa"/>
            <w:shd w:val="clear" w:color="000000" w:fill="FFFFFF"/>
            <w:vAlign w:val="center"/>
          </w:tcPr>
          <w:p w14:paraId="539ED5DB"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49.368</w:t>
            </w:r>
          </w:p>
        </w:tc>
      </w:tr>
      <w:tr w:rsidR="00454640" w:rsidRPr="00454640" w14:paraId="25076AE8" w14:textId="77777777" w:rsidTr="009825F5">
        <w:trPr>
          <w:trHeight w:val="288"/>
          <w:jc w:val="center"/>
        </w:trPr>
        <w:tc>
          <w:tcPr>
            <w:tcW w:w="746" w:type="dxa"/>
            <w:shd w:val="clear" w:color="auto" w:fill="auto"/>
            <w:noWrap/>
            <w:vAlign w:val="center"/>
          </w:tcPr>
          <w:p w14:paraId="1BD42B2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w:t>
            </w:r>
          </w:p>
        </w:tc>
        <w:tc>
          <w:tcPr>
            <w:tcW w:w="4636" w:type="dxa"/>
            <w:shd w:val="clear" w:color="000000" w:fill="FFFFFF"/>
            <w:vAlign w:val="center"/>
          </w:tcPr>
          <w:p w14:paraId="3587FC1D"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04 – 05 tầng, kết cấu khung BTCT, không có tầng hầm</w:t>
            </w:r>
          </w:p>
        </w:tc>
        <w:tc>
          <w:tcPr>
            <w:tcW w:w="1913" w:type="dxa"/>
            <w:shd w:val="clear" w:color="000000" w:fill="FFFFFF"/>
            <w:vAlign w:val="center"/>
          </w:tcPr>
          <w:p w14:paraId="3CDFBDED"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23.268</w:t>
            </w:r>
          </w:p>
        </w:tc>
        <w:tc>
          <w:tcPr>
            <w:tcW w:w="1914" w:type="dxa"/>
            <w:shd w:val="clear" w:color="000000" w:fill="FFFFFF"/>
            <w:vAlign w:val="center"/>
          </w:tcPr>
          <w:p w14:paraId="6E85FB52"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50.118</w:t>
            </w:r>
          </w:p>
        </w:tc>
      </w:tr>
      <w:tr w:rsidR="00454640" w:rsidRPr="00454640" w14:paraId="710A6EE5" w14:textId="77777777" w:rsidTr="009825F5">
        <w:trPr>
          <w:trHeight w:val="288"/>
          <w:jc w:val="center"/>
        </w:trPr>
        <w:tc>
          <w:tcPr>
            <w:tcW w:w="746" w:type="dxa"/>
            <w:shd w:val="clear" w:color="auto" w:fill="auto"/>
            <w:noWrap/>
            <w:vAlign w:val="center"/>
          </w:tcPr>
          <w:p w14:paraId="289D1256" w14:textId="77777777" w:rsidR="00580D6F" w:rsidRPr="00454640" w:rsidRDefault="00580D6F"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II</w:t>
            </w:r>
          </w:p>
        </w:tc>
        <w:tc>
          <w:tcPr>
            <w:tcW w:w="4636" w:type="dxa"/>
            <w:shd w:val="clear" w:color="000000" w:fill="FFFFFF"/>
            <w:vAlign w:val="center"/>
          </w:tcPr>
          <w:p w14:paraId="2CD52EBB" w14:textId="77777777" w:rsidR="00580D6F" w:rsidRPr="00454640" w:rsidRDefault="00580D6F" w:rsidP="009825F5">
            <w:pPr>
              <w:spacing w:before="120" w:after="120"/>
              <w:rPr>
                <w:rFonts w:ascii="Times New Roman" w:hAnsi="Times New Roman"/>
                <w:b/>
                <w:bCs/>
                <w:spacing w:val="-4"/>
                <w:sz w:val="26"/>
                <w:szCs w:val="26"/>
              </w:rPr>
            </w:pPr>
            <w:r w:rsidRPr="00454640">
              <w:rPr>
                <w:rFonts w:ascii="Times New Roman" w:hAnsi="Times New Roman"/>
                <w:b/>
                <w:bCs/>
                <w:spacing w:val="-4"/>
                <w:sz w:val="26"/>
                <w:szCs w:val="26"/>
              </w:rPr>
              <w:t>Nhà ở xã hội dạng nhà chung cư</w:t>
            </w:r>
          </w:p>
        </w:tc>
        <w:tc>
          <w:tcPr>
            <w:tcW w:w="3827" w:type="dxa"/>
            <w:gridSpan w:val="2"/>
            <w:shd w:val="clear" w:color="000000" w:fill="FFFFFF"/>
            <w:vAlign w:val="center"/>
          </w:tcPr>
          <w:p w14:paraId="096E8C56" w14:textId="77777777" w:rsidR="00580D6F" w:rsidRPr="00454640" w:rsidRDefault="00580D6F" w:rsidP="009825F5">
            <w:pPr>
              <w:spacing w:before="120" w:after="120"/>
              <w:jc w:val="center"/>
              <w:rPr>
                <w:rFonts w:ascii="Times New Roman" w:hAnsi="Times New Roman"/>
                <w:b/>
                <w:bCs/>
                <w:spacing w:val="-4"/>
                <w:sz w:val="26"/>
                <w:szCs w:val="26"/>
              </w:rPr>
            </w:pPr>
          </w:p>
        </w:tc>
      </w:tr>
      <w:tr w:rsidR="00454640" w:rsidRPr="00454640" w14:paraId="78444552" w14:textId="77777777" w:rsidTr="009825F5">
        <w:trPr>
          <w:trHeight w:val="288"/>
          <w:jc w:val="center"/>
        </w:trPr>
        <w:tc>
          <w:tcPr>
            <w:tcW w:w="746" w:type="dxa"/>
            <w:shd w:val="clear" w:color="000000" w:fill="FFFFFF"/>
            <w:vAlign w:val="center"/>
            <w:hideMark/>
          </w:tcPr>
          <w:p w14:paraId="384D351D"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w:t>
            </w:r>
          </w:p>
        </w:tc>
        <w:tc>
          <w:tcPr>
            <w:tcW w:w="4636" w:type="dxa"/>
            <w:shd w:val="clear" w:color="000000" w:fill="FFFFFF"/>
            <w:vAlign w:val="center"/>
            <w:hideMark/>
          </w:tcPr>
          <w:p w14:paraId="04FB5EFF"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≤5 tầng, không có tầng hầm</w:t>
            </w:r>
          </w:p>
        </w:tc>
        <w:tc>
          <w:tcPr>
            <w:tcW w:w="1913" w:type="dxa"/>
            <w:shd w:val="clear" w:color="000000" w:fill="FFFFFF"/>
            <w:vAlign w:val="center"/>
          </w:tcPr>
          <w:p w14:paraId="3A781EB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21.488</w:t>
            </w:r>
          </w:p>
        </w:tc>
        <w:tc>
          <w:tcPr>
            <w:tcW w:w="1914" w:type="dxa"/>
            <w:shd w:val="clear" w:color="000000" w:fill="FFFFFF"/>
            <w:vAlign w:val="center"/>
          </w:tcPr>
          <w:p w14:paraId="2D3F80FD"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46.284</w:t>
            </w:r>
          </w:p>
        </w:tc>
      </w:tr>
      <w:tr w:rsidR="00454640" w:rsidRPr="00454640" w14:paraId="04C5F064" w14:textId="77777777" w:rsidTr="009825F5">
        <w:trPr>
          <w:trHeight w:val="288"/>
          <w:jc w:val="center"/>
        </w:trPr>
        <w:tc>
          <w:tcPr>
            <w:tcW w:w="746" w:type="dxa"/>
            <w:shd w:val="clear" w:color="000000" w:fill="FFFFFF"/>
            <w:vAlign w:val="center"/>
            <w:hideMark/>
          </w:tcPr>
          <w:p w14:paraId="6E244BB4"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w:t>
            </w:r>
          </w:p>
        </w:tc>
        <w:tc>
          <w:tcPr>
            <w:tcW w:w="4636" w:type="dxa"/>
            <w:shd w:val="clear" w:color="000000" w:fill="FFFFFF"/>
            <w:vAlign w:val="center"/>
            <w:hideMark/>
          </w:tcPr>
          <w:p w14:paraId="01792E68"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≤5 tầng, có 01 tầng hầm</w:t>
            </w:r>
          </w:p>
        </w:tc>
        <w:tc>
          <w:tcPr>
            <w:tcW w:w="1913" w:type="dxa"/>
            <w:shd w:val="clear" w:color="000000" w:fill="FFFFFF"/>
            <w:vAlign w:val="center"/>
          </w:tcPr>
          <w:p w14:paraId="20F6028E"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25.546</w:t>
            </w:r>
          </w:p>
        </w:tc>
        <w:tc>
          <w:tcPr>
            <w:tcW w:w="1914" w:type="dxa"/>
            <w:shd w:val="clear" w:color="000000" w:fill="FFFFFF"/>
            <w:vAlign w:val="center"/>
          </w:tcPr>
          <w:p w14:paraId="18CCD2F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55.024</w:t>
            </w:r>
          </w:p>
        </w:tc>
      </w:tr>
      <w:tr w:rsidR="00454640" w:rsidRPr="00454640" w14:paraId="320F4756" w14:textId="77777777" w:rsidTr="009825F5">
        <w:trPr>
          <w:trHeight w:val="288"/>
          <w:jc w:val="center"/>
        </w:trPr>
        <w:tc>
          <w:tcPr>
            <w:tcW w:w="746" w:type="dxa"/>
            <w:shd w:val="clear" w:color="000000" w:fill="FFFFFF"/>
            <w:vAlign w:val="center"/>
          </w:tcPr>
          <w:p w14:paraId="38A3CCF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w:t>
            </w:r>
          </w:p>
        </w:tc>
        <w:tc>
          <w:tcPr>
            <w:tcW w:w="4636" w:type="dxa"/>
            <w:shd w:val="clear" w:color="000000" w:fill="FFFFFF"/>
            <w:vAlign w:val="center"/>
          </w:tcPr>
          <w:p w14:paraId="7EFAC408"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&gt;5 và ≤7 tầng, không có tầng hầm</w:t>
            </w:r>
          </w:p>
        </w:tc>
        <w:tc>
          <w:tcPr>
            <w:tcW w:w="1913" w:type="dxa"/>
            <w:shd w:val="clear" w:color="000000" w:fill="FFFFFF"/>
            <w:vAlign w:val="center"/>
          </w:tcPr>
          <w:p w14:paraId="753F542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28.152</w:t>
            </w:r>
          </w:p>
        </w:tc>
        <w:tc>
          <w:tcPr>
            <w:tcW w:w="1914" w:type="dxa"/>
            <w:shd w:val="clear" w:color="000000" w:fill="FFFFFF"/>
            <w:vAlign w:val="center"/>
          </w:tcPr>
          <w:p w14:paraId="198C2FB7"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60.639</w:t>
            </w:r>
          </w:p>
        </w:tc>
      </w:tr>
      <w:tr w:rsidR="00454640" w:rsidRPr="00454640" w14:paraId="23072460" w14:textId="77777777" w:rsidTr="009825F5">
        <w:trPr>
          <w:trHeight w:val="288"/>
          <w:jc w:val="center"/>
        </w:trPr>
        <w:tc>
          <w:tcPr>
            <w:tcW w:w="746" w:type="dxa"/>
            <w:shd w:val="clear" w:color="000000" w:fill="FFFFFF"/>
            <w:vAlign w:val="center"/>
          </w:tcPr>
          <w:p w14:paraId="0F308F81"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w:t>
            </w:r>
          </w:p>
        </w:tc>
        <w:tc>
          <w:tcPr>
            <w:tcW w:w="4636" w:type="dxa"/>
            <w:shd w:val="clear" w:color="000000" w:fill="FFFFFF"/>
            <w:vAlign w:val="center"/>
          </w:tcPr>
          <w:p w14:paraId="54FDF27F"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&gt;5 và ≤7 tầng, có 01 tầng hầm</w:t>
            </w:r>
          </w:p>
        </w:tc>
        <w:tc>
          <w:tcPr>
            <w:tcW w:w="1913" w:type="dxa"/>
            <w:shd w:val="clear" w:color="000000" w:fill="FFFFFF"/>
            <w:vAlign w:val="center"/>
          </w:tcPr>
          <w:p w14:paraId="2D4CD98A"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30.110</w:t>
            </w:r>
          </w:p>
        </w:tc>
        <w:tc>
          <w:tcPr>
            <w:tcW w:w="1914" w:type="dxa"/>
            <w:shd w:val="clear" w:color="000000" w:fill="FFFFFF"/>
            <w:vAlign w:val="center"/>
          </w:tcPr>
          <w:p w14:paraId="7842501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64.856</w:t>
            </w:r>
          </w:p>
        </w:tc>
      </w:tr>
      <w:tr w:rsidR="00454640" w:rsidRPr="00454640" w14:paraId="6A8600BB" w14:textId="77777777" w:rsidTr="009825F5">
        <w:trPr>
          <w:trHeight w:val="288"/>
          <w:jc w:val="center"/>
        </w:trPr>
        <w:tc>
          <w:tcPr>
            <w:tcW w:w="746" w:type="dxa"/>
            <w:shd w:val="clear" w:color="000000" w:fill="FFFFFF"/>
            <w:vAlign w:val="center"/>
          </w:tcPr>
          <w:p w14:paraId="640B3C5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w:t>
            </w:r>
          </w:p>
        </w:tc>
        <w:tc>
          <w:tcPr>
            <w:tcW w:w="4636" w:type="dxa"/>
            <w:shd w:val="clear" w:color="000000" w:fill="FFFFFF"/>
            <w:vAlign w:val="center"/>
          </w:tcPr>
          <w:p w14:paraId="1E167155"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&gt;7 và ≤10 tầng, không có tầng hầm</w:t>
            </w:r>
          </w:p>
        </w:tc>
        <w:tc>
          <w:tcPr>
            <w:tcW w:w="1913" w:type="dxa"/>
            <w:shd w:val="clear" w:color="000000" w:fill="FFFFFF"/>
            <w:vAlign w:val="center"/>
          </w:tcPr>
          <w:p w14:paraId="5E06854C"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29.003</w:t>
            </w:r>
          </w:p>
        </w:tc>
        <w:tc>
          <w:tcPr>
            <w:tcW w:w="1914" w:type="dxa"/>
            <w:shd w:val="clear" w:color="000000" w:fill="FFFFFF"/>
            <w:vAlign w:val="center"/>
          </w:tcPr>
          <w:p w14:paraId="3B34900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62.472</w:t>
            </w:r>
          </w:p>
        </w:tc>
      </w:tr>
      <w:tr w:rsidR="00454640" w:rsidRPr="00454640" w14:paraId="662524CB" w14:textId="77777777" w:rsidTr="009825F5">
        <w:trPr>
          <w:trHeight w:val="288"/>
          <w:jc w:val="center"/>
        </w:trPr>
        <w:tc>
          <w:tcPr>
            <w:tcW w:w="746" w:type="dxa"/>
            <w:shd w:val="clear" w:color="000000" w:fill="FFFFFF"/>
            <w:vAlign w:val="center"/>
          </w:tcPr>
          <w:p w14:paraId="31D6FBDF"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w:t>
            </w:r>
          </w:p>
        </w:tc>
        <w:tc>
          <w:tcPr>
            <w:tcW w:w="4636" w:type="dxa"/>
            <w:shd w:val="clear" w:color="000000" w:fill="FFFFFF"/>
            <w:vAlign w:val="center"/>
          </w:tcPr>
          <w:p w14:paraId="1F89701B"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&gt;7 và ≤10 tầng, có 01 tầng hầm</w:t>
            </w:r>
          </w:p>
        </w:tc>
        <w:tc>
          <w:tcPr>
            <w:tcW w:w="1913" w:type="dxa"/>
            <w:shd w:val="clear" w:color="000000" w:fill="FFFFFF"/>
            <w:vAlign w:val="center"/>
          </w:tcPr>
          <w:p w14:paraId="769E8A5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30.351</w:t>
            </w:r>
          </w:p>
        </w:tc>
        <w:tc>
          <w:tcPr>
            <w:tcW w:w="1914" w:type="dxa"/>
            <w:shd w:val="clear" w:color="000000" w:fill="FFFFFF"/>
            <w:vAlign w:val="center"/>
          </w:tcPr>
          <w:p w14:paraId="3B2DC681"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65.376</w:t>
            </w:r>
          </w:p>
        </w:tc>
      </w:tr>
      <w:tr w:rsidR="00454640" w:rsidRPr="00454640" w14:paraId="7047F18A" w14:textId="77777777" w:rsidTr="009825F5">
        <w:trPr>
          <w:trHeight w:val="288"/>
          <w:jc w:val="center"/>
        </w:trPr>
        <w:tc>
          <w:tcPr>
            <w:tcW w:w="746" w:type="dxa"/>
            <w:shd w:val="clear" w:color="000000" w:fill="FFFFFF"/>
            <w:vAlign w:val="center"/>
          </w:tcPr>
          <w:p w14:paraId="3A01691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7</w:t>
            </w:r>
          </w:p>
        </w:tc>
        <w:tc>
          <w:tcPr>
            <w:tcW w:w="4636" w:type="dxa"/>
            <w:shd w:val="clear" w:color="000000" w:fill="FFFFFF"/>
            <w:vAlign w:val="center"/>
          </w:tcPr>
          <w:p w14:paraId="6329A664"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&gt;10 và ≤15 tầng, không có tầng hầm</w:t>
            </w:r>
          </w:p>
        </w:tc>
        <w:tc>
          <w:tcPr>
            <w:tcW w:w="1913" w:type="dxa"/>
            <w:shd w:val="clear" w:color="000000" w:fill="FFFFFF"/>
            <w:vAlign w:val="center"/>
          </w:tcPr>
          <w:p w14:paraId="4FE14104"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30.382</w:t>
            </w:r>
          </w:p>
        </w:tc>
        <w:tc>
          <w:tcPr>
            <w:tcW w:w="1914" w:type="dxa"/>
            <w:shd w:val="clear" w:color="000000" w:fill="FFFFFF"/>
            <w:vAlign w:val="center"/>
          </w:tcPr>
          <w:p w14:paraId="0F880581"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65.442</w:t>
            </w:r>
          </w:p>
        </w:tc>
      </w:tr>
      <w:tr w:rsidR="00454640" w:rsidRPr="00454640" w14:paraId="3FF0C988" w14:textId="77777777" w:rsidTr="009825F5">
        <w:trPr>
          <w:trHeight w:val="288"/>
          <w:jc w:val="center"/>
        </w:trPr>
        <w:tc>
          <w:tcPr>
            <w:tcW w:w="746" w:type="dxa"/>
            <w:shd w:val="clear" w:color="000000" w:fill="FFFFFF"/>
            <w:vAlign w:val="center"/>
          </w:tcPr>
          <w:p w14:paraId="130A2682"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w:t>
            </w:r>
          </w:p>
        </w:tc>
        <w:tc>
          <w:tcPr>
            <w:tcW w:w="4636" w:type="dxa"/>
            <w:shd w:val="clear" w:color="000000" w:fill="FFFFFF"/>
            <w:vAlign w:val="center"/>
          </w:tcPr>
          <w:p w14:paraId="077407F2"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&gt;10 và ≤15 tầng, có 01 tầng hầm</w:t>
            </w:r>
          </w:p>
        </w:tc>
        <w:tc>
          <w:tcPr>
            <w:tcW w:w="1913" w:type="dxa"/>
            <w:shd w:val="clear" w:color="000000" w:fill="FFFFFF"/>
            <w:vAlign w:val="center"/>
          </w:tcPr>
          <w:p w14:paraId="096183AB"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31.250</w:t>
            </w:r>
          </w:p>
        </w:tc>
        <w:tc>
          <w:tcPr>
            <w:tcW w:w="1914" w:type="dxa"/>
            <w:shd w:val="clear" w:color="000000" w:fill="FFFFFF"/>
            <w:vAlign w:val="center"/>
          </w:tcPr>
          <w:p w14:paraId="7D04E5CC"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67.312</w:t>
            </w:r>
          </w:p>
        </w:tc>
      </w:tr>
      <w:tr w:rsidR="00454640" w:rsidRPr="00454640" w14:paraId="7578E609" w14:textId="77777777" w:rsidTr="009825F5">
        <w:trPr>
          <w:trHeight w:val="288"/>
          <w:jc w:val="center"/>
        </w:trPr>
        <w:tc>
          <w:tcPr>
            <w:tcW w:w="746" w:type="dxa"/>
            <w:shd w:val="clear" w:color="000000" w:fill="FFFFFF"/>
            <w:vAlign w:val="center"/>
          </w:tcPr>
          <w:p w14:paraId="13703B27"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9</w:t>
            </w:r>
          </w:p>
        </w:tc>
        <w:tc>
          <w:tcPr>
            <w:tcW w:w="4636" w:type="dxa"/>
            <w:shd w:val="clear" w:color="000000" w:fill="FFFFFF"/>
            <w:vAlign w:val="center"/>
          </w:tcPr>
          <w:p w14:paraId="539A0B5A"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&gt;15 và ≤20 tầng, không có tầng hầm</w:t>
            </w:r>
          </w:p>
        </w:tc>
        <w:tc>
          <w:tcPr>
            <w:tcW w:w="1913" w:type="dxa"/>
            <w:shd w:val="clear" w:color="000000" w:fill="FFFFFF"/>
            <w:vAlign w:val="center"/>
          </w:tcPr>
          <w:p w14:paraId="57B260C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33.846</w:t>
            </w:r>
          </w:p>
        </w:tc>
        <w:tc>
          <w:tcPr>
            <w:tcW w:w="1914" w:type="dxa"/>
            <w:shd w:val="clear" w:color="000000" w:fill="FFFFFF"/>
            <w:vAlign w:val="center"/>
          </w:tcPr>
          <w:p w14:paraId="7137670A"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72.902</w:t>
            </w:r>
          </w:p>
        </w:tc>
      </w:tr>
      <w:tr w:rsidR="00454640" w:rsidRPr="00454640" w14:paraId="4E92F2AE" w14:textId="77777777" w:rsidTr="009825F5">
        <w:trPr>
          <w:trHeight w:val="288"/>
          <w:jc w:val="center"/>
        </w:trPr>
        <w:tc>
          <w:tcPr>
            <w:tcW w:w="746" w:type="dxa"/>
            <w:shd w:val="clear" w:color="000000" w:fill="FFFFFF"/>
            <w:vAlign w:val="center"/>
          </w:tcPr>
          <w:p w14:paraId="3A1DEDC4"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10</w:t>
            </w:r>
          </w:p>
        </w:tc>
        <w:tc>
          <w:tcPr>
            <w:tcW w:w="4636" w:type="dxa"/>
            <w:shd w:val="clear" w:color="000000" w:fill="FFFFFF"/>
            <w:vAlign w:val="center"/>
          </w:tcPr>
          <w:p w14:paraId="293753D8"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&gt;15 và ≤20 tầng, có 01 tầng hầm</w:t>
            </w:r>
          </w:p>
        </w:tc>
        <w:tc>
          <w:tcPr>
            <w:tcW w:w="1913" w:type="dxa"/>
            <w:shd w:val="clear" w:color="000000" w:fill="FFFFFF"/>
            <w:vAlign w:val="center"/>
          </w:tcPr>
          <w:p w14:paraId="4A983E90"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73.961</w:t>
            </w:r>
          </w:p>
        </w:tc>
        <w:tc>
          <w:tcPr>
            <w:tcW w:w="1914" w:type="dxa"/>
            <w:shd w:val="clear" w:color="000000" w:fill="FFFFFF"/>
            <w:vAlign w:val="center"/>
          </w:tcPr>
          <w:p w14:paraId="4DA503E3"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34.337</w:t>
            </w:r>
          </w:p>
        </w:tc>
      </w:tr>
      <w:tr w:rsidR="00454640" w:rsidRPr="00454640" w14:paraId="0726E425" w14:textId="77777777" w:rsidTr="009825F5">
        <w:trPr>
          <w:trHeight w:val="288"/>
          <w:jc w:val="center"/>
        </w:trPr>
        <w:tc>
          <w:tcPr>
            <w:tcW w:w="746" w:type="dxa"/>
            <w:shd w:val="clear" w:color="000000" w:fill="FFFFFF"/>
            <w:vAlign w:val="center"/>
          </w:tcPr>
          <w:p w14:paraId="7674E788"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11</w:t>
            </w:r>
          </w:p>
        </w:tc>
        <w:tc>
          <w:tcPr>
            <w:tcW w:w="4636" w:type="dxa"/>
            <w:shd w:val="clear" w:color="000000" w:fill="FFFFFF"/>
            <w:vAlign w:val="center"/>
          </w:tcPr>
          <w:p w14:paraId="7DE342F0"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&gt;15 và ≤20 tầng, có 02 tầng hầm</w:t>
            </w:r>
          </w:p>
        </w:tc>
        <w:tc>
          <w:tcPr>
            <w:tcW w:w="1913" w:type="dxa"/>
            <w:shd w:val="clear" w:color="000000" w:fill="FFFFFF"/>
            <w:vAlign w:val="center"/>
          </w:tcPr>
          <w:p w14:paraId="128BFF2E"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34.992</w:t>
            </w:r>
          </w:p>
        </w:tc>
        <w:tc>
          <w:tcPr>
            <w:tcW w:w="1914" w:type="dxa"/>
            <w:shd w:val="clear" w:color="000000" w:fill="FFFFFF"/>
            <w:vAlign w:val="center"/>
          </w:tcPr>
          <w:p w14:paraId="1FC94348"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75.370</w:t>
            </w:r>
          </w:p>
        </w:tc>
      </w:tr>
      <w:tr w:rsidR="00454640" w:rsidRPr="00454640" w14:paraId="3341E09E" w14:textId="77777777" w:rsidTr="009825F5">
        <w:trPr>
          <w:trHeight w:val="288"/>
          <w:jc w:val="center"/>
        </w:trPr>
        <w:tc>
          <w:tcPr>
            <w:tcW w:w="746" w:type="dxa"/>
            <w:shd w:val="clear" w:color="000000" w:fill="FFFFFF"/>
            <w:vAlign w:val="center"/>
          </w:tcPr>
          <w:p w14:paraId="7A0B21C0"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lastRenderedPageBreak/>
              <w:t>12</w:t>
            </w:r>
          </w:p>
        </w:tc>
        <w:tc>
          <w:tcPr>
            <w:tcW w:w="4636" w:type="dxa"/>
            <w:shd w:val="clear" w:color="000000" w:fill="FFFFFF"/>
            <w:vAlign w:val="center"/>
          </w:tcPr>
          <w:p w14:paraId="181AB970"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&gt;20 và ≤24 tầng, không có tầng hầm</w:t>
            </w:r>
          </w:p>
        </w:tc>
        <w:tc>
          <w:tcPr>
            <w:tcW w:w="1913" w:type="dxa"/>
            <w:shd w:val="clear" w:color="000000" w:fill="FFFFFF"/>
            <w:vAlign w:val="center"/>
          </w:tcPr>
          <w:p w14:paraId="5448CCBC"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37.657</w:t>
            </w:r>
          </w:p>
        </w:tc>
        <w:tc>
          <w:tcPr>
            <w:tcW w:w="1914" w:type="dxa"/>
            <w:shd w:val="clear" w:color="000000" w:fill="FFFFFF"/>
            <w:vAlign w:val="center"/>
          </w:tcPr>
          <w:p w14:paraId="07E33A57"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81.112</w:t>
            </w:r>
          </w:p>
        </w:tc>
      </w:tr>
      <w:tr w:rsidR="00454640" w:rsidRPr="00454640" w14:paraId="69D30BEA" w14:textId="77777777" w:rsidTr="009825F5">
        <w:trPr>
          <w:trHeight w:val="288"/>
          <w:jc w:val="center"/>
        </w:trPr>
        <w:tc>
          <w:tcPr>
            <w:tcW w:w="746" w:type="dxa"/>
            <w:shd w:val="clear" w:color="000000" w:fill="FFFFFF"/>
            <w:vAlign w:val="center"/>
          </w:tcPr>
          <w:p w14:paraId="0152CC0B"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13</w:t>
            </w:r>
          </w:p>
        </w:tc>
        <w:tc>
          <w:tcPr>
            <w:tcW w:w="4636" w:type="dxa"/>
            <w:shd w:val="clear" w:color="000000" w:fill="FFFFFF"/>
            <w:vAlign w:val="center"/>
          </w:tcPr>
          <w:p w14:paraId="606A6FC7"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&gt;20 và ≤24 tầng, có 01 tầng hầm</w:t>
            </w:r>
          </w:p>
        </w:tc>
        <w:tc>
          <w:tcPr>
            <w:tcW w:w="1913" w:type="dxa"/>
            <w:shd w:val="clear" w:color="000000" w:fill="FFFFFF"/>
            <w:vAlign w:val="center"/>
          </w:tcPr>
          <w:p w14:paraId="6E4EFE7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37.944</w:t>
            </w:r>
          </w:p>
        </w:tc>
        <w:tc>
          <w:tcPr>
            <w:tcW w:w="1914" w:type="dxa"/>
            <w:shd w:val="clear" w:color="000000" w:fill="FFFFFF"/>
            <w:vAlign w:val="center"/>
          </w:tcPr>
          <w:p w14:paraId="6784B9A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81.729</w:t>
            </w:r>
          </w:p>
        </w:tc>
      </w:tr>
      <w:tr w:rsidR="00454640" w:rsidRPr="00454640" w14:paraId="46CCE268" w14:textId="77777777" w:rsidTr="009825F5">
        <w:trPr>
          <w:trHeight w:val="288"/>
          <w:jc w:val="center"/>
        </w:trPr>
        <w:tc>
          <w:tcPr>
            <w:tcW w:w="746" w:type="dxa"/>
            <w:shd w:val="clear" w:color="000000" w:fill="FFFFFF"/>
            <w:vAlign w:val="center"/>
          </w:tcPr>
          <w:p w14:paraId="607CFE73"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14</w:t>
            </w:r>
          </w:p>
        </w:tc>
        <w:tc>
          <w:tcPr>
            <w:tcW w:w="4636" w:type="dxa"/>
            <w:shd w:val="clear" w:color="000000" w:fill="FFFFFF"/>
            <w:vAlign w:val="center"/>
          </w:tcPr>
          <w:p w14:paraId="363A77F1"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&gt;20 và ≤24 tầng, có 01 tầng hầm</w:t>
            </w:r>
          </w:p>
        </w:tc>
        <w:tc>
          <w:tcPr>
            <w:tcW w:w="1913" w:type="dxa"/>
            <w:shd w:val="clear" w:color="000000" w:fill="FFFFFF"/>
            <w:vAlign w:val="center"/>
          </w:tcPr>
          <w:p w14:paraId="7C181D2F"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38.379</w:t>
            </w:r>
          </w:p>
        </w:tc>
        <w:tc>
          <w:tcPr>
            <w:tcW w:w="1914" w:type="dxa"/>
            <w:shd w:val="clear" w:color="000000" w:fill="FFFFFF"/>
            <w:vAlign w:val="center"/>
          </w:tcPr>
          <w:p w14:paraId="44247C9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82.667</w:t>
            </w:r>
          </w:p>
        </w:tc>
      </w:tr>
      <w:tr w:rsidR="00454640" w:rsidRPr="00454640" w14:paraId="038B4548" w14:textId="77777777" w:rsidTr="009825F5">
        <w:trPr>
          <w:trHeight w:val="288"/>
          <w:jc w:val="center"/>
        </w:trPr>
        <w:tc>
          <w:tcPr>
            <w:tcW w:w="746" w:type="dxa"/>
            <w:shd w:val="clear" w:color="000000" w:fill="FFFFFF"/>
            <w:vAlign w:val="center"/>
          </w:tcPr>
          <w:p w14:paraId="3D168E0B"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15</w:t>
            </w:r>
          </w:p>
        </w:tc>
        <w:tc>
          <w:tcPr>
            <w:tcW w:w="4636" w:type="dxa"/>
            <w:shd w:val="clear" w:color="000000" w:fill="FFFFFF"/>
            <w:vAlign w:val="center"/>
          </w:tcPr>
          <w:p w14:paraId="255402CE"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&gt;24 và ≤30 tầng, không có tầng hầm</w:t>
            </w:r>
          </w:p>
        </w:tc>
        <w:tc>
          <w:tcPr>
            <w:tcW w:w="1913" w:type="dxa"/>
            <w:shd w:val="clear" w:color="000000" w:fill="FFFFFF"/>
            <w:vAlign w:val="center"/>
          </w:tcPr>
          <w:p w14:paraId="22FC6544"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39.539</w:t>
            </w:r>
          </w:p>
        </w:tc>
        <w:tc>
          <w:tcPr>
            <w:tcW w:w="1914" w:type="dxa"/>
            <w:shd w:val="clear" w:color="000000" w:fill="FFFFFF"/>
            <w:vAlign w:val="center"/>
          </w:tcPr>
          <w:p w14:paraId="47C59FAB"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85.165</w:t>
            </w:r>
          </w:p>
        </w:tc>
      </w:tr>
      <w:tr w:rsidR="00454640" w:rsidRPr="00454640" w14:paraId="2F930F5D" w14:textId="77777777" w:rsidTr="009825F5">
        <w:trPr>
          <w:trHeight w:val="288"/>
          <w:jc w:val="center"/>
        </w:trPr>
        <w:tc>
          <w:tcPr>
            <w:tcW w:w="746" w:type="dxa"/>
            <w:shd w:val="clear" w:color="000000" w:fill="FFFFFF"/>
            <w:vAlign w:val="center"/>
          </w:tcPr>
          <w:p w14:paraId="10ED8CB0"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16</w:t>
            </w:r>
          </w:p>
        </w:tc>
        <w:tc>
          <w:tcPr>
            <w:tcW w:w="4636" w:type="dxa"/>
            <w:shd w:val="clear" w:color="000000" w:fill="FFFFFF"/>
            <w:vAlign w:val="center"/>
          </w:tcPr>
          <w:p w14:paraId="043AF1E4"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&gt;24 và ≤30 tầng, có 01 tầng hầm</w:t>
            </w:r>
          </w:p>
        </w:tc>
        <w:tc>
          <w:tcPr>
            <w:tcW w:w="1913" w:type="dxa"/>
            <w:shd w:val="clear" w:color="000000" w:fill="FFFFFF"/>
            <w:vAlign w:val="center"/>
          </w:tcPr>
          <w:p w14:paraId="645E62E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39.705</w:t>
            </w:r>
          </w:p>
        </w:tc>
        <w:tc>
          <w:tcPr>
            <w:tcW w:w="1914" w:type="dxa"/>
            <w:shd w:val="clear" w:color="000000" w:fill="FFFFFF"/>
            <w:vAlign w:val="center"/>
          </w:tcPr>
          <w:p w14:paraId="14056F7F"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85.522</w:t>
            </w:r>
          </w:p>
        </w:tc>
      </w:tr>
      <w:tr w:rsidR="00454640" w:rsidRPr="00454640" w14:paraId="06F0656C" w14:textId="77777777" w:rsidTr="009825F5">
        <w:trPr>
          <w:trHeight w:val="288"/>
          <w:jc w:val="center"/>
        </w:trPr>
        <w:tc>
          <w:tcPr>
            <w:tcW w:w="746" w:type="dxa"/>
            <w:shd w:val="clear" w:color="000000" w:fill="FFFFFF"/>
            <w:vAlign w:val="center"/>
          </w:tcPr>
          <w:p w14:paraId="37C12D6A"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17</w:t>
            </w:r>
          </w:p>
        </w:tc>
        <w:tc>
          <w:tcPr>
            <w:tcW w:w="4636" w:type="dxa"/>
            <w:shd w:val="clear" w:color="000000" w:fill="FFFFFF"/>
            <w:vAlign w:val="center"/>
          </w:tcPr>
          <w:p w14:paraId="08F8120E"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&gt;24 và ≤30 tầng, có 02 tầng hầm</w:t>
            </w:r>
          </w:p>
        </w:tc>
        <w:tc>
          <w:tcPr>
            <w:tcW w:w="1913" w:type="dxa"/>
            <w:shd w:val="clear" w:color="000000" w:fill="FFFFFF"/>
            <w:vAlign w:val="center"/>
          </w:tcPr>
          <w:p w14:paraId="2FD94EB2"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40.005</w:t>
            </w:r>
          </w:p>
        </w:tc>
        <w:tc>
          <w:tcPr>
            <w:tcW w:w="1914" w:type="dxa"/>
            <w:shd w:val="clear" w:color="000000" w:fill="FFFFFF"/>
            <w:vAlign w:val="center"/>
          </w:tcPr>
          <w:p w14:paraId="3EACD190"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86.170</w:t>
            </w:r>
          </w:p>
        </w:tc>
      </w:tr>
      <w:tr w:rsidR="00454640" w:rsidRPr="00454640" w14:paraId="670CCA4A" w14:textId="77777777" w:rsidTr="009825F5">
        <w:trPr>
          <w:trHeight w:val="288"/>
          <w:jc w:val="center"/>
        </w:trPr>
        <w:tc>
          <w:tcPr>
            <w:tcW w:w="746" w:type="dxa"/>
            <w:shd w:val="clear" w:color="000000" w:fill="FFFFFF"/>
            <w:vAlign w:val="center"/>
          </w:tcPr>
          <w:p w14:paraId="4F6F871F"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18</w:t>
            </w:r>
          </w:p>
        </w:tc>
        <w:tc>
          <w:tcPr>
            <w:tcW w:w="4636" w:type="dxa"/>
            <w:shd w:val="clear" w:color="000000" w:fill="FFFFFF"/>
            <w:vAlign w:val="center"/>
          </w:tcPr>
          <w:p w14:paraId="049F9485"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&gt;30 và ≤35 tầng, không có tầng hầm</w:t>
            </w:r>
          </w:p>
        </w:tc>
        <w:tc>
          <w:tcPr>
            <w:tcW w:w="1913" w:type="dxa"/>
            <w:shd w:val="clear" w:color="000000" w:fill="FFFFFF"/>
            <w:vAlign w:val="center"/>
          </w:tcPr>
          <w:p w14:paraId="79116723"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43.176</w:t>
            </w:r>
          </w:p>
        </w:tc>
        <w:tc>
          <w:tcPr>
            <w:tcW w:w="1914" w:type="dxa"/>
            <w:shd w:val="clear" w:color="000000" w:fill="FFFFFF"/>
            <w:vAlign w:val="center"/>
          </w:tcPr>
          <w:p w14:paraId="2BAEAC17"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93.000</w:t>
            </w:r>
          </w:p>
        </w:tc>
      </w:tr>
      <w:tr w:rsidR="00454640" w:rsidRPr="00454640" w14:paraId="44A7BE91" w14:textId="77777777" w:rsidTr="009825F5">
        <w:trPr>
          <w:trHeight w:val="288"/>
          <w:jc w:val="center"/>
        </w:trPr>
        <w:tc>
          <w:tcPr>
            <w:tcW w:w="746" w:type="dxa"/>
            <w:shd w:val="clear" w:color="000000" w:fill="FFFFFF"/>
            <w:vAlign w:val="center"/>
          </w:tcPr>
          <w:p w14:paraId="70B97436"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19</w:t>
            </w:r>
          </w:p>
        </w:tc>
        <w:tc>
          <w:tcPr>
            <w:tcW w:w="4636" w:type="dxa"/>
            <w:shd w:val="clear" w:color="000000" w:fill="FFFFFF"/>
            <w:vAlign w:val="center"/>
          </w:tcPr>
          <w:p w14:paraId="15AC3B13"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&gt;30 và ≤35 tầng, có 01 tầng hầm</w:t>
            </w:r>
          </w:p>
        </w:tc>
        <w:tc>
          <w:tcPr>
            <w:tcW w:w="1913" w:type="dxa"/>
            <w:shd w:val="clear" w:color="000000" w:fill="FFFFFF"/>
            <w:vAlign w:val="center"/>
          </w:tcPr>
          <w:p w14:paraId="0B62FA55"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43.289</w:t>
            </w:r>
          </w:p>
        </w:tc>
        <w:tc>
          <w:tcPr>
            <w:tcW w:w="1914" w:type="dxa"/>
            <w:shd w:val="clear" w:color="000000" w:fill="FFFFFF"/>
            <w:vAlign w:val="center"/>
          </w:tcPr>
          <w:p w14:paraId="6F2A4BB8"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93.242</w:t>
            </w:r>
          </w:p>
        </w:tc>
      </w:tr>
      <w:tr w:rsidR="00454640" w:rsidRPr="00454640" w14:paraId="5673F197" w14:textId="77777777" w:rsidTr="009825F5">
        <w:trPr>
          <w:trHeight w:val="288"/>
          <w:jc w:val="center"/>
        </w:trPr>
        <w:tc>
          <w:tcPr>
            <w:tcW w:w="746" w:type="dxa"/>
            <w:shd w:val="clear" w:color="000000" w:fill="FFFFFF"/>
            <w:vAlign w:val="center"/>
          </w:tcPr>
          <w:p w14:paraId="724689BA"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20</w:t>
            </w:r>
          </w:p>
        </w:tc>
        <w:tc>
          <w:tcPr>
            <w:tcW w:w="4636" w:type="dxa"/>
            <w:shd w:val="clear" w:color="000000" w:fill="FFFFFF"/>
            <w:vAlign w:val="center"/>
          </w:tcPr>
          <w:p w14:paraId="171EA899" w14:textId="77777777" w:rsidR="00580D6F" w:rsidRPr="00454640" w:rsidRDefault="00580D6F"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nhà chung cư, &gt;30 và ≤35 tầng, có 02 tầng hầm</w:t>
            </w:r>
          </w:p>
        </w:tc>
        <w:tc>
          <w:tcPr>
            <w:tcW w:w="1913" w:type="dxa"/>
            <w:shd w:val="clear" w:color="000000" w:fill="FFFFFF"/>
            <w:vAlign w:val="center"/>
          </w:tcPr>
          <w:p w14:paraId="0E36AB29"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43.525</w:t>
            </w:r>
          </w:p>
        </w:tc>
        <w:tc>
          <w:tcPr>
            <w:tcW w:w="1914" w:type="dxa"/>
            <w:shd w:val="clear" w:color="000000" w:fill="FFFFFF"/>
            <w:vAlign w:val="center"/>
          </w:tcPr>
          <w:p w14:paraId="6250F280" w14:textId="77777777" w:rsidR="00580D6F" w:rsidRPr="00454640" w:rsidRDefault="00580D6F"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93.750</w:t>
            </w:r>
          </w:p>
        </w:tc>
      </w:tr>
    </w:tbl>
    <w:p w14:paraId="422C4E8A" w14:textId="4CE99EE5" w:rsidR="00111D7E" w:rsidRPr="00454640" w:rsidRDefault="004711CC" w:rsidP="00111D7E">
      <w:pPr>
        <w:shd w:val="clear" w:color="auto" w:fill="FFFFFF"/>
        <w:spacing w:before="120" w:after="120" w:line="240" w:lineRule="auto"/>
        <w:ind w:firstLine="720"/>
        <w:jc w:val="both"/>
        <w:rPr>
          <w:rFonts w:ascii="Times New Roman" w:eastAsia="Times New Roman" w:hAnsi="Times New Roman"/>
          <w:b/>
          <w:bCs/>
          <w:sz w:val="28"/>
          <w:szCs w:val="28"/>
          <w:lang w:val="vi-VN"/>
        </w:rPr>
      </w:pPr>
      <w:r w:rsidRPr="00454640">
        <w:rPr>
          <w:rFonts w:ascii="Times New Roman" w:eastAsia="Times New Roman" w:hAnsi="Times New Roman"/>
          <w:b/>
          <w:bCs/>
          <w:sz w:val="28"/>
          <w:szCs w:val="28"/>
          <w:lang w:val="vi-VN"/>
        </w:rPr>
        <w:t xml:space="preserve">Điều </w:t>
      </w:r>
      <w:r w:rsidRPr="00454640">
        <w:rPr>
          <w:rFonts w:ascii="Times New Roman" w:eastAsia="Times New Roman" w:hAnsi="Times New Roman"/>
          <w:b/>
          <w:bCs/>
          <w:sz w:val="28"/>
          <w:szCs w:val="28"/>
        </w:rPr>
        <w:t>4</w:t>
      </w:r>
      <w:r w:rsidRPr="00454640">
        <w:rPr>
          <w:rFonts w:ascii="Times New Roman" w:eastAsia="Times New Roman" w:hAnsi="Times New Roman"/>
          <w:b/>
          <w:bCs/>
          <w:sz w:val="28"/>
          <w:szCs w:val="28"/>
          <w:lang w:val="vi-VN"/>
        </w:rPr>
        <w:t xml:space="preserve">. Khung giá </w:t>
      </w:r>
      <w:r w:rsidRPr="00454640">
        <w:rPr>
          <w:rFonts w:ascii="Times New Roman" w:eastAsia="Times New Roman" w:hAnsi="Times New Roman"/>
          <w:b/>
          <w:bCs/>
          <w:iCs/>
          <w:sz w:val="28"/>
          <w:szCs w:val="28"/>
        </w:rPr>
        <w:t xml:space="preserve">thuê nhà ở xã hội </w:t>
      </w:r>
      <w:r w:rsidR="00C31D82" w:rsidRPr="00454640">
        <w:rPr>
          <w:rFonts w:ascii="Times New Roman" w:eastAsia="Times New Roman" w:hAnsi="Times New Roman"/>
          <w:b/>
          <w:bCs/>
          <w:iCs/>
          <w:sz w:val="28"/>
          <w:szCs w:val="28"/>
        </w:rPr>
        <w:t>do cá nhân tự đầu tư xây dựng</w:t>
      </w:r>
      <w:r w:rsidR="006A7308" w:rsidRPr="00454640">
        <w:rPr>
          <w:rFonts w:ascii="Times New Roman" w:eastAsia="Times New Roman" w:hAnsi="Times New Roman"/>
          <w:b/>
          <w:bCs/>
          <w:iCs/>
          <w:sz w:val="28"/>
          <w:szCs w:val="28"/>
        </w:rPr>
        <w:t xml:space="preserve"> </w:t>
      </w:r>
      <w:r w:rsidR="006A7308" w:rsidRPr="00454640">
        <w:rPr>
          <w:rFonts w:ascii="Times New Roman" w:eastAsia="Times New Roman" w:hAnsi="Times New Roman"/>
          <w:b/>
          <w:bCs/>
          <w:sz w:val="28"/>
          <w:szCs w:val="28"/>
          <w:lang w:val="vi-VN"/>
        </w:rPr>
        <w:t xml:space="preserve">quy định tại khoản </w:t>
      </w:r>
      <w:r w:rsidR="006A7308" w:rsidRPr="00454640">
        <w:rPr>
          <w:rFonts w:ascii="Times New Roman" w:eastAsia="Times New Roman" w:hAnsi="Times New Roman"/>
          <w:b/>
          <w:bCs/>
          <w:sz w:val="28"/>
          <w:szCs w:val="28"/>
        </w:rPr>
        <w:t>5</w:t>
      </w:r>
      <w:r w:rsidR="006A7308" w:rsidRPr="00454640">
        <w:rPr>
          <w:rFonts w:ascii="Times New Roman" w:eastAsia="Times New Roman" w:hAnsi="Times New Roman"/>
          <w:b/>
          <w:bCs/>
          <w:sz w:val="28"/>
          <w:szCs w:val="28"/>
          <w:lang w:val="vi-VN"/>
        </w:rPr>
        <w:t xml:space="preserve"> Điều </w:t>
      </w:r>
      <w:r w:rsidR="006A7308" w:rsidRPr="00454640">
        <w:rPr>
          <w:rFonts w:ascii="Times New Roman" w:eastAsia="Times New Roman" w:hAnsi="Times New Roman"/>
          <w:b/>
          <w:bCs/>
          <w:sz w:val="28"/>
          <w:szCs w:val="28"/>
        </w:rPr>
        <w:t>87</w:t>
      </w:r>
      <w:r w:rsidR="006A7308" w:rsidRPr="00454640">
        <w:rPr>
          <w:rFonts w:ascii="Times New Roman" w:eastAsia="Times New Roman" w:hAnsi="Times New Roman"/>
          <w:b/>
          <w:bCs/>
          <w:sz w:val="28"/>
          <w:szCs w:val="28"/>
          <w:lang w:val="vi-VN"/>
        </w:rPr>
        <w:t xml:space="preserve"> Luật Nhà 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4636"/>
        <w:gridCol w:w="1913"/>
        <w:gridCol w:w="1914"/>
      </w:tblGrid>
      <w:tr w:rsidR="00454640" w:rsidRPr="00454640" w14:paraId="04869142" w14:textId="77777777" w:rsidTr="009825F5">
        <w:trPr>
          <w:trHeight w:val="288"/>
          <w:jc w:val="center"/>
        </w:trPr>
        <w:tc>
          <w:tcPr>
            <w:tcW w:w="746" w:type="dxa"/>
            <w:shd w:val="clear" w:color="auto" w:fill="auto"/>
            <w:noWrap/>
            <w:vAlign w:val="center"/>
          </w:tcPr>
          <w:p w14:paraId="69A505A0"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STT</w:t>
            </w:r>
          </w:p>
        </w:tc>
        <w:tc>
          <w:tcPr>
            <w:tcW w:w="4636" w:type="dxa"/>
            <w:shd w:val="clear" w:color="auto" w:fill="auto"/>
            <w:noWrap/>
            <w:vAlign w:val="center"/>
          </w:tcPr>
          <w:p w14:paraId="7AD5ACAE"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Loại hình nhà ở</w:t>
            </w:r>
          </w:p>
        </w:tc>
        <w:tc>
          <w:tcPr>
            <w:tcW w:w="1913" w:type="dxa"/>
            <w:vAlign w:val="center"/>
          </w:tcPr>
          <w:p w14:paraId="724E7C14"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thiểu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c>
          <w:tcPr>
            <w:tcW w:w="1914" w:type="dxa"/>
            <w:shd w:val="clear" w:color="auto" w:fill="auto"/>
            <w:noWrap/>
            <w:vAlign w:val="center"/>
            <w:hideMark/>
          </w:tcPr>
          <w:p w14:paraId="47FB089F"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đa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r>
      <w:tr w:rsidR="00454640" w:rsidRPr="00454640" w14:paraId="68349C05" w14:textId="77777777" w:rsidTr="009825F5">
        <w:trPr>
          <w:trHeight w:val="288"/>
          <w:jc w:val="center"/>
        </w:trPr>
        <w:tc>
          <w:tcPr>
            <w:tcW w:w="746" w:type="dxa"/>
            <w:shd w:val="clear" w:color="auto" w:fill="auto"/>
            <w:noWrap/>
            <w:vAlign w:val="center"/>
          </w:tcPr>
          <w:p w14:paraId="397F4E1E"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I</w:t>
            </w:r>
          </w:p>
        </w:tc>
        <w:tc>
          <w:tcPr>
            <w:tcW w:w="4636" w:type="dxa"/>
            <w:shd w:val="clear" w:color="auto" w:fill="auto"/>
            <w:noWrap/>
            <w:vAlign w:val="center"/>
          </w:tcPr>
          <w:p w14:paraId="63E4B721" w14:textId="77777777" w:rsidR="00111D7E" w:rsidRPr="00454640" w:rsidRDefault="00111D7E" w:rsidP="009825F5">
            <w:pPr>
              <w:spacing w:before="120" w:after="120"/>
              <w:rPr>
                <w:rFonts w:ascii="Times New Roman" w:hAnsi="Times New Roman"/>
                <w:b/>
                <w:bCs/>
                <w:spacing w:val="-4"/>
                <w:sz w:val="26"/>
                <w:szCs w:val="26"/>
              </w:rPr>
            </w:pPr>
            <w:r w:rsidRPr="00454640">
              <w:rPr>
                <w:rFonts w:ascii="Times New Roman" w:hAnsi="Times New Roman"/>
                <w:b/>
                <w:bCs/>
                <w:spacing w:val="-4"/>
                <w:sz w:val="26"/>
                <w:szCs w:val="26"/>
              </w:rPr>
              <w:t>Nhà ở xã hội dạng nhà ở riêng lẻ</w:t>
            </w:r>
          </w:p>
        </w:tc>
        <w:tc>
          <w:tcPr>
            <w:tcW w:w="3827" w:type="dxa"/>
            <w:gridSpan w:val="2"/>
          </w:tcPr>
          <w:p w14:paraId="58524BD9" w14:textId="77777777" w:rsidR="00111D7E" w:rsidRPr="00454640" w:rsidRDefault="00111D7E" w:rsidP="009825F5">
            <w:pPr>
              <w:spacing w:before="120" w:after="120"/>
              <w:jc w:val="center"/>
              <w:rPr>
                <w:rFonts w:ascii="Times New Roman" w:hAnsi="Times New Roman"/>
                <w:b/>
                <w:bCs/>
                <w:spacing w:val="-4"/>
                <w:sz w:val="26"/>
                <w:szCs w:val="26"/>
              </w:rPr>
            </w:pPr>
          </w:p>
        </w:tc>
      </w:tr>
      <w:tr w:rsidR="00454640" w:rsidRPr="00454640" w14:paraId="17FA7D4D" w14:textId="77777777" w:rsidTr="009825F5">
        <w:trPr>
          <w:trHeight w:val="288"/>
          <w:jc w:val="center"/>
        </w:trPr>
        <w:tc>
          <w:tcPr>
            <w:tcW w:w="746" w:type="dxa"/>
            <w:shd w:val="clear" w:color="000000" w:fill="FFFFFF"/>
            <w:vAlign w:val="center"/>
            <w:hideMark/>
          </w:tcPr>
          <w:p w14:paraId="45526400"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w:t>
            </w:r>
          </w:p>
        </w:tc>
        <w:tc>
          <w:tcPr>
            <w:tcW w:w="4636" w:type="dxa"/>
            <w:shd w:val="clear" w:color="000000" w:fill="FFFFFF"/>
            <w:vAlign w:val="center"/>
            <w:hideMark/>
          </w:tcPr>
          <w:p w14:paraId="04D33B54" w14:textId="77777777" w:rsidR="00111D7E" w:rsidRPr="00454640" w:rsidRDefault="00111D7E"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ở xã hội 01 tầng, dãy nhà nhiều căn hộ khép kín, tường chịu lực, mái BTCT</w:t>
            </w:r>
          </w:p>
        </w:tc>
        <w:tc>
          <w:tcPr>
            <w:tcW w:w="1913" w:type="dxa"/>
            <w:shd w:val="clear" w:color="000000" w:fill="FFFFFF"/>
            <w:vAlign w:val="center"/>
          </w:tcPr>
          <w:p w14:paraId="3697CB80"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14.074</w:t>
            </w:r>
          </w:p>
        </w:tc>
        <w:tc>
          <w:tcPr>
            <w:tcW w:w="1914" w:type="dxa"/>
            <w:shd w:val="clear" w:color="000000" w:fill="FFFFFF"/>
            <w:vAlign w:val="center"/>
          </w:tcPr>
          <w:p w14:paraId="7866BA00"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30.314</w:t>
            </w:r>
          </w:p>
        </w:tc>
      </w:tr>
      <w:tr w:rsidR="00454640" w:rsidRPr="00454640" w14:paraId="1C256808" w14:textId="77777777" w:rsidTr="009825F5">
        <w:trPr>
          <w:trHeight w:val="288"/>
          <w:jc w:val="center"/>
        </w:trPr>
        <w:tc>
          <w:tcPr>
            <w:tcW w:w="746" w:type="dxa"/>
            <w:shd w:val="clear" w:color="000000" w:fill="FFFFFF"/>
            <w:vAlign w:val="center"/>
            <w:hideMark/>
          </w:tcPr>
          <w:p w14:paraId="7FA5AAA4"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w:t>
            </w:r>
          </w:p>
        </w:tc>
        <w:tc>
          <w:tcPr>
            <w:tcW w:w="4636" w:type="dxa"/>
            <w:shd w:val="clear" w:color="000000" w:fill="FFFFFF"/>
            <w:vAlign w:val="center"/>
          </w:tcPr>
          <w:p w14:paraId="11905436" w14:textId="77777777" w:rsidR="00111D7E" w:rsidRPr="00454640" w:rsidRDefault="00111D7E"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02 – 03 tầng, kết cấu khung BTCT, không có tầng hầm</w:t>
            </w:r>
          </w:p>
        </w:tc>
        <w:tc>
          <w:tcPr>
            <w:tcW w:w="1913" w:type="dxa"/>
            <w:shd w:val="clear" w:color="000000" w:fill="FFFFFF"/>
            <w:vAlign w:val="center"/>
          </w:tcPr>
          <w:p w14:paraId="68FB4E31"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21.583</w:t>
            </w:r>
          </w:p>
        </w:tc>
        <w:tc>
          <w:tcPr>
            <w:tcW w:w="1914" w:type="dxa"/>
            <w:shd w:val="clear" w:color="000000" w:fill="FFFFFF"/>
            <w:vAlign w:val="center"/>
          </w:tcPr>
          <w:p w14:paraId="0BF39EF2"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46.488</w:t>
            </w:r>
          </w:p>
        </w:tc>
      </w:tr>
      <w:tr w:rsidR="00454640" w:rsidRPr="00454640" w14:paraId="6339F74C" w14:textId="77777777" w:rsidTr="009825F5">
        <w:trPr>
          <w:trHeight w:val="288"/>
          <w:jc w:val="center"/>
        </w:trPr>
        <w:tc>
          <w:tcPr>
            <w:tcW w:w="746" w:type="dxa"/>
            <w:shd w:val="clear" w:color="000000" w:fill="FFFFFF"/>
            <w:vAlign w:val="center"/>
          </w:tcPr>
          <w:p w14:paraId="6214C4A2"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w:t>
            </w:r>
          </w:p>
        </w:tc>
        <w:tc>
          <w:tcPr>
            <w:tcW w:w="4636" w:type="dxa"/>
            <w:shd w:val="clear" w:color="000000" w:fill="FFFFFF"/>
            <w:vAlign w:val="center"/>
          </w:tcPr>
          <w:p w14:paraId="51C870DD" w14:textId="77777777" w:rsidR="00111D7E" w:rsidRPr="00454640" w:rsidRDefault="00111D7E"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02 – 03 tầng, kết cấu khung BTCT, có 01 tầng hầm</w:t>
            </w:r>
          </w:p>
        </w:tc>
        <w:tc>
          <w:tcPr>
            <w:tcW w:w="1913" w:type="dxa"/>
            <w:shd w:val="clear" w:color="000000" w:fill="FFFFFF"/>
            <w:vAlign w:val="center"/>
          </w:tcPr>
          <w:p w14:paraId="119EAB59"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26.648</w:t>
            </w:r>
          </w:p>
        </w:tc>
        <w:tc>
          <w:tcPr>
            <w:tcW w:w="1914" w:type="dxa"/>
            <w:shd w:val="clear" w:color="000000" w:fill="FFFFFF"/>
            <w:vAlign w:val="center"/>
          </w:tcPr>
          <w:p w14:paraId="0F203FBD"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57.398</w:t>
            </w:r>
          </w:p>
        </w:tc>
      </w:tr>
      <w:tr w:rsidR="00454640" w:rsidRPr="00454640" w14:paraId="0D77E3BA" w14:textId="77777777" w:rsidTr="009825F5">
        <w:trPr>
          <w:trHeight w:val="288"/>
          <w:jc w:val="center"/>
        </w:trPr>
        <w:tc>
          <w:tcPr>
            <w:tcW w:w="746" w:type="dxa"/>
            <w:shd w:val="clear" w:color="000000" w:fill="FFFFFF"/>
            <w:vAlign w:val="center"/>
          </w:tcPr>
          <w:p w14:paraId="41D0FCF2"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lastRenderedPageBreak/>
              <w:t>4</w:t>
            </w:r>
          </w:p>
        </w:tc>
        <w:tc>
          <w:tcPr>
            <w:tcW w:w="4636" w:type="dxa"/>
            <w:shd w:val="clear" w:color="000000" w:fill="FFFFFF"/>
            <w:vAlign w:val="center"/>
          </w:tcPr>
          <w:p w14:paraId="09849DB1" w14:textId="77777777" w:rsidR="00111D7E" w:rsidRPr="00454640" w:rsidRDefault="00111D7E"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04 – 05 tầng, kết cấu khung BTCT, không có tầng hầm</w:t>
            </w:r>
          </w:p>
        </w:tc>
        <w:tc>
          <w:tcPr>
            <w:tcW w:w="1913" w:type="dxa"/>
            <w:shd w:val="clear" w:color="000000" w:fill="FFFFFF"/>
            <w:vAlign w:val="center"/>
          </w:tcPr>
          <w:p w14:paraId="3FA2579B"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21.911</w:t>
            </w:r>
          </w:p>
        </w:tc>
        <w:tc>
          <w:tcPr>
            <w:tcW w:w="1914" w:type="dxa"/>
            <w:shd w:val="clear" w:color="000000" w:fill="FFFFFF"/>
            <w:vAlign w:val="center"/>
          </w:tcPr>
          <w:p w14:paraId="5207BA03"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47.194</w:t>
            </w:r>
          </w:p>
        </w:tc>
      </w:tr>
      <w:tr w:rsidR="00454640" w:rsidRPr="00454640" w14:paraId="6A60D96D" w14:textId="77777777" w:rsidTr="009825F5">
        <w:trPr>
          <w:trHeight w:val="288"/>
          <w:jc w:val="center"/>
        </w:trPr>
        <w:tc>
          <w:tcPr>
            <w:tcW w:w="746" w:type="dxa"/>
            <w:shd w:val="clear" w:color="000000" w:fill="FFFFFF"/>
            <w:vAlign w:val="center"/>
          </w:tcPr>
          <w:p w14:paraId="4B6819DB"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w:t>
            </w:r>
          </w:p>
        </w:tc>
        <w:tc>
          <w:tcPr>
            <w:tcW w:w="4636" w:type="dxa"/>
            <w:shd w:val="clear" w:color="000000" w:fill="FFFFFF"/>
            <w:vAlign w:val="center"/>
          </w:tcPr>
          <w:p w14:paraId="73B4C4BE" w14:textId="77777777" w:rsidR="00111D7E" w:rsidRPr="00454640" w:rsidRDefault="00111D7E" w:rsidP="009825F5">
            <w:pPr>
              <w:spacing w:before="120" w:after="120"/>
              <w:rPr>
                <w:rFonts w:ascii="Times New Roman" w:hAnsi="Times New Roman"/>
                <w:spacing w:val="-4"/>
                <w:sz w:val="26"/>
                <w:szCs w:val="26"/>
              </w:rPr>
            </w:pPr>
            <w:r w:rsidRPr="00454640">
              <w:rPr>
                <w:rFonts w:ascii="Times New Roman" w:hAnsi="Times New Roman"/>
                <w:spacing w:val="-4"/>
                <w:sz w:val="26"/>
                <w:szCs w:val="26"/>
              </w:rPr>
              <w:t>Nhà ở xã hội dạng liền kề, từ 04 – 05 tầng, kết cấu khung BTCT, có 01 tầng hầm</w:t>
            </w:r>
          </w:p>
        </w:tc>
        <w:tc>
          <w:tcPr>
            <w:tcW w:w="1913" w:type="dxa"/>
            <w:shd w:val="clear" w:color="000000" w:fill="FFFFFF"/>
            <w:vAlign w:val="center"/>
          </w:tcPr>
          <w:p w14:paraId="78EC9339"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23.749</w:t>
            </w:r>
          </w:p>
        </w:tc>
        <w:tc>
          <w:tcPr>
            <w:tcW w:w="1914" w:type="dxa"/>
            <w:shd w:val="clear" w:color="000000" w:fill="FFFFFF"/>
            <w:vAlign w:val="center"/>
          </w:tcPr>
          <w:p w14:paraId="26D8E89F"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51.154</w:t>
            </w:r>
          </w:p>
        </w:tc>
      </w:tr>
      <w:tr w:rsidR="00454640" w:rsidRPr="00454640" w14:paraId="305174AF" w14:textId="77777777" w:rsidTr="009825F5">
        <w:trPr>
          <w:trHeight w:val="288"/>
          <w:jc w:val="center"/>
        </w:trPr>
        <w:tc>
          <w:tcPr>
            <w:tcW w:w="746" w:type="dxa"/>
            <w:shd w:val="clear" w:color="000000" w:fill="FFFFFF"/>
            <w:vAlign w:val="center"/>
          </w:tcPr>
          <w:p w14:paraId="2082173F" w14:textId="77777777" w:rsidR="00111D7E" w:rsidRPr="00454640" w:rsidRDefault="00111D7E"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II</w:t>
            </w:r>
          </w:p>
        </w:tc>
        <w:tc>
          <w:tcPr>
            <w:tcW w:w="4636" w:type="dxa"/>
            <w:shd w:val="clear" w:color="000000" w:fill="FFFFFF"/>
            <w:vAlign w:val="center"/>
          </w:tcPr>
          <w:p w14:paraId="39C28DE6" w14:textId="77777777" w:rsidR="00111D7E" w:rsidRPr="00454640" w:rsidRDefault="00111D7E" w:rsidP="009825F5">
            <w:pPr>
              <w:spacing w:before="120" w:after="120"/>
              <w:rPr>
                <w:rFonts w:ascii="Times New Roman" w:hAnsi="Times New Roman"/>
                <w:b/>
                <w:bCs/>
                <w:spacing w:val="-4"/>
                <w:sz w:val="26"/>
                <w:szCs w:val="26"/>
              </w:rPr>
            </w:pPr>
            <w:r w:rsidRPr="00454640">
              <w:rPr>
                <w:rFonts w:ascii="Times New Roman" w:hAnsi="Times New Roman"/>
                <w:b/>
                <w:bCs/>
                <w:spacing w:val="-4"/>
                <w:sz w:val="26"/>
                <w:szCs w:val="26"/>
              </w:rPr>
              <w:t>Nhà ở xã hội dạng nhà chung cư</w:t>
            </w:r>
          </w:p>
        </w:tc>
        <w:tc>
          <w:tcPr>
            <w:tcW w:w="3827" w:type="dxa"/>
            <w:gridSpan w:val="2"/>
            <w:shd w:val="clear" w:color="000000" w:fill="FFFFFF"/>
            <w:vAlign w:val="center"/>
          </w:tcPr>
          <w:p w14:paraId="77CA8B5D" w14:textId="77777777" w:rsidR="00111D7E" w:rsidRPr="00454640" w:rsidRDefault="00111D7E" w:rsidP="009825F5">
            <w:pPr>
              <w:spacing w:before="120" w:after="120"/>
              <w:jc w:val="center"/>
              <w:rPr>
                <w:rFonts w:ascii="Times New Roman" w:hAnsi="Times New Roman"/>
                <w:bCs/>
                <w:spacing w:val="-4"/>
                <w:sz w:val="26"/>
                <w:szCs w:val="26"/>
              </w:rPr>
            </w:pPr>
          </w:p>
        </w:tc>
      </w:tr>
      <w:tr w:rsidR="00454640" w:rsidRPr="00454640" w14:paraId="1834357D" w14:textId="77777777" w:rsidTr="009825F5">
        <w:trPr>
          <w:trHeight w:val="288"/>
          <w:jc w:val="center"/>
        </w:trPr>
        <w:tc>
          <w:tcPr>
            <w:tcW w:w="746" w:type="dxa"/>
            <w:shd w:val="clear" w:color="000000" w:fill="FFFFFF"/>
            <w:vAlign w:val="center"/>
          </w:tcPr>
          <w:p w14:paraId="3FF627D4"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w:t>
            </w:r>
          </w:p>
        </w:tc>
        <w:tc>
          <w:tcPr>
            <w:tcW w:w="4636" w:type="dxa"/>
            <w:shd w:val="clear" w:color="000000" w:fill="FFFFFF"/>
            <w:vAlign w:val="center"/>
          </w:tcPr>
          <w:p w14:paraId="6162CA14" w14:textId="77777777" w:rsidR="00111D7E" w:rsidRPr="00454640" w:rsidRDefault="00111D7E"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ở xã hội dạng nhiều căn hộ (nhà chung cư), ≤5 tầng, không có tầng hầm</w:t>
            </w:r>
          </w:p>
        </w:tc>
        <w:tc>
          <w:tcPr>
            <w:tcW w:w="1913" w:type="dxa"/>
            <w:shd w:val="clear" w:color="000000" w:fill="FFFFFF"/>
            <w:vAlign w:val="center"/>
          </w:tcPr>
          <w:p w14:paraId="25EF47D8"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20.577</w:t>
            </w:r>
          </w:p>
        </w:tc>
        <w:tc>
          <w:tcPr>
            <w:tcW w:w="1914" w:type="dxa"/>
            <w:shd w:val="clear" w:color="000000" w:fill="FFFFFF"/>
            <w:vAlign w:val="center"/>
          </w:tcPr>
          <w:p w14:paraId="67A3F67E"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44.323</w:t>
            </w:r>
          </w:p>
        </w:tc>
      </w:tr>
      <w:tr w:rsidR="00454640" w:rsidRPr="00454640" w14:paraId="02B6308D" w14:textId="77777777" w:rsidTr="009825F5">
        <w:trPr>
          <w:trHeight w:val="288"/>
          <w:jc w:val="center"/>
        </w:trPr>
        <w:tc>
          <w:tcPr>
            <w:tcW w:w="746" w:type="dxa"/>
            <w:shd w:val="clear" w:color="000000" w:fill="FFFFFF"/>
            <w:vAlign w:val="center"/>
          </w:tcPr>
          <w:p w14:paraId="25F4BD9A"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w:t>
            </w:r>
          </w:p>
        </w:tc>
        <w:tc>
          <w:tcPr>
            <w:tcW w:w="4636" w:type="dxa"/>
            <w:shd w:val="clear" w:color="000000" w:fill="FFFFFF"/>
            <w:vAlign w:val="center"/>
          </w:tcPr>
          <w:p w14:paraId="391A7179" w14:textId="77777777" w:rsidR="00111D7E" w:rsidRPr="00454640" w:rsidRDefault="00111D7E"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ở xã hội dạng nhiều căn hộ (nhà chung cư), ≤5 tầng, có 01 tầng hầm</w:t>
            </w:r>
          </w:p>
        </w:tc>
        <w:tc>
          <w:tcPr>
            <w:tcW w:w="1913" w:type="dxa"/>
            <w:shd w:val="clear" w:color="000000" w:fill="FFFFFF"/>
            <w:vAlign w:val="center"/>
          </w:tcPr>
          <w:p w14:paraId="467FEF18"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24.056</w:t>
            </w:r>
          </w:p>
        </w:tc>
        <w:tc>
          <w:tcPr>
            <w:tcW w:w="1914" w:type="dxa"/>
            <w:shd w:val="clear" w:color="000000" w:fill="FFFFFF"/>
            <w:vAlign w:val="center"/>
          </w:tcPr>
          <w:p w14:paraId="35045824"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51.815</w:t>
            </w:r>
          </w:p>
        </w:tc>
      </w:tr>
      <w:tr w:rsidR="00454640" w:rsidRPr="00454640" w14:paraId="639DE5C4" w14:textId="77777777" w:rsidTr="009825F5">
        <w:trPr>
          <w:trHeight w:val="288"/>
          <w:jc w:val="center"/>
        </w:trPr>
        <w:tc>
          <w:tcPr>
            <w:tcW w:w="746" w:type="dxa"/>
            <w:shd w:val="clear" w:color="000000" w:fill="FFFFFF"/>
            <w:vAlign w:val="center"/>
          </w:tcPr>
          <w:p w14:paraId="2271520A"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w:t>
            </w:r>
          </w:p>
        </w:tc>
        <w:tc>
          <w:tcPr>
            <w:tcW w:w="4636" w:type="dxa"/>
            <w:shd w:val="clear" w:color="000000" w:fill="FFFFFF"/>
            <w:vAlign w:val="center"/>
          </w:tcPr>
          <w:p w14:paraId="706501AE" w14:textId="77777777" w:rsidR="00111D7E" w:rsidRPr="00454640" w:rsidRDefault="00111D7E"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ở xã hội dạng nhiều căn hộ (nhà chung cư), &gt;5 và ≤7 tầng, không có tầng hầm</w:t>
            </w:r>
          </w:p>
        </w:tc>
        <w:tc>
          <w:tcPr>
            <w:tcW w:w="1913" w:type="dxa"/>
            <w:shd w:val="clear" w:color="000000" w:fill="FFFFFF"/>
            <w:vAlign w:val="center"/>
          </w:tcPr>
          <w:p w14:paraId="6DFE5BF5"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26.510</w:t>
            </w:r>
          </w:p>
        </w:tc>
        <w:tc>
          <w:tcPr>
            <w:tcW w:w="1914" w:type="dxa"/>
            <w:shd w:val="clear" w:color="000000" w:fill="FFFFFF"/>
            <w:vAlign w:val="center"/>
          </w:tcPr>
          <w:p w14:paraId="521AA7A2"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57.102</w:t>
            </w:r>
          </w:p>
        </w:tc>
      </w:tr>
      <w:tr w:rsidR="00454640" w:rsidRPr="00454640" w14:paraId="4658774F" w14:textId="77777777" w:rsidTr="009825F5">
        <w:trPr>
          <w:trHeight w:val="288"/>
          <w:jc w:val="center"/>
        </w:trPr>
        <w:tc>
          <w:tcPr>
            <w:tcW w:w="746" w:type="dxa"/>
            <w:shd w:val="clear" w:color="000000" w:fill="FFFFFF"/>
            <w:vAlign w:val="center"/>
          </w:tcPr>
          <w:p w14:paraId="3B8469F8" w14:textId="77777777" w:rsidR="00111D7E" w:rsidRPr="00454640" w:rsidRDefault="00111D7E"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w:t>
            </w:r>
          </w:p>
        </w:tc>
        <w:tc>
          <w:tcPr>
            <w:tcW w:w="4636" w:type="dxa"/>
            <w:shd w:val="clear" w:color="000000" w:fill="FFFFFF"/>
            <w:vAlign w:val="center"/>
          </w:tcPr>
          <w:p w14:paraId="61E219CC" w14:textId="77777777" w:rsidR="00111D7E" w:rsidRPr="00454640" w:rsidRDefault="00111D7E"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ở xã hội dạng nhiều căn hộ (nhà chung cư), &gt;5 và ≤7 tầng, có 01 tầng hầm</w:t>
            </w:r>
          </w:p>
        </w:tc>
        <w:tc>
          <w:tcPr>
            <w:tcW w:w="1913" w:type="dxa"/>
            <w:shd w:val="clear" w:color="000000" w:fill="FFFFFF"/>
            <w:vAlign w:val="center"/>
          </w:tcPr>
          <w:p w14:paraId="3A04849F"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28.354</w:t>
            </w:r>
          </w:p>
        </w:tc>
        <w:tc>
          <w:tcPr>
            <w:tcW w:w="1914" w:type="dxa"/>
            <w:shd w:val="clear" w:color="000000" w:fill="FFFFFF"/>
            <w:vAlign w:val="center"/>
          </w:tcPr>
          <w:p w14:paraId="5A60959C" w14:textId="77777777" w:rsidR="00111D7E" w:rsidRPr="00454640" w:rsidRDefault="00111D7E"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61.072</w:t>
            </w:r>
          </w:p>
        </w:tc>
      </w:tr>
    </w:tbl>
    <w:p w14:paraId="2798580A" w14:textId="0F1DAAFC" w:rsidR="00C97A48" w:rsidRPr="00454640" w:rsidRDefault="00C97A48" w:rsidP="00111D7E">
      <w:pPr>
        <w:shd w:val="clear" w:color="auto" w:fill="FFFFFF"/>
        <w:spacing w:before="120" w:after="120" w:line="240" w:lineRule="auto"/>
        <w:ind w:firstLine="720"/>
        <w:jc w:val="both"/>
        <w:rPr>
          <w:rFonts w:ascii="Times New Roman" w:eastAsia="Times New Roman" w:hAnsi="Times New Roman"/>
          <w:b/>
          <w:bCs/>
          <w:sz w:val="28"/>
          <w:szCs w:val="28"/>
          <w:lang w:val="vi-VN"/>
        </w:rPr>
      </w:pPr>
      <w:r w:rsidRPr="00454640">
        <w:rPr>
          <w:rFonts w:ascii="Times New Roman" w:eastAsia="Times New Roman" w:hAnsi="Times New Roman"/>
          <w:b/>
          <w:bCs/>
          <w:sz w:val="28"/>
          <w:szCs w:val="28"/>
          <w:lang w:val="vi-VN"/>
        </w:rPr>
        <w:t xml:space="preserve">Điều </w:t>
      </w:r>
      <w:r w:rsidRPr="00454640">
        <w:rPr>
          <w:rFonts w:ascii="Times New Roman" w:eastAsia="Times New Roman" w:hAnsi="Times New Roman"/>
          <w:b/>
          <w:bCs/>
          <w:sz w:val="28"/>
          <w:szCs w:val="28"/>
        </w:rPr>
        <w:t>5</w:t>
      </w:r>
      <w:r w:rsidRPr="00454640">
        <w:rPr>
          <w:rFonts w:ascii="Times New Roman" w:eastAsia="Times New Roman" w:hAnsi="Times New Roman"/>
          <w:b/>
          <w:bCs/>
          <w:sz w:val="28"/>
          <w:szCs w:val="28"/>
          <w:lang w:val="vi-VN"/>
        </w:rPr>
        <w:t xml:space="preserve">. Khung giá </w:t>
      </w:r>
      <w:r w:rsidRPr="00454640">
        <w:rPr>
          <w:rFonts w:ascii="Times New Roman" w:eastAsia="Times New Roman" w:hAnsi="Times New Roman"/>
          <w:b/>
          <w:bCs/>
          <w:iCs/>
          <w:sz w:val="28"/>
          <w:szCs w:val="28"/>
        </w:rPr>
        <w:t xml:space="preserve">thuê nhà lưu trú </w:t>
      </w:r>
      <w:bookmarkStart w:id="1" w:name="dieu_99"/>
      <w:r w:rsidRPr="00454640">
        <w:rPr>
          <w:rFonts w:ascii="Times New Roman" w:eastAsia="Times New Roman" w:hAnsi="Times New Roman"/>
          <w:b/>
          <w:bCs/>
          <w:iCs/>
          <w:sz w:val="28"/>
          <w:szCs w:val="28"/>
        </w:rPr>
        <w:t>công nhân trong khu công nghiệp</w:t>
      </w:r>
      <w:bookmarkEnd w:id="1"/>
      <w:r w:rsidR="006A7308" w:rsidRPr="00454640">
        <w:rPr>
          <w:rFonts w:ascii="Times New Roman" w:eastAsia="Times New Roman" w:hAnsi="Times New Roman"/>
          <w:b/>
          <w:bCs/>
          <w:iCs/>
          <w:sz w:val="28"/>
          <w:szCs w:val="28"/>
        </w:rPr>
        <w:t xml:space="preserve"> </w:t>
      </w:r>
      <w:r w:rsidR="006A7308" w:rsidRPr="00454640">
        <w:rPr>
          <w:rFonts w:ascii="Times New Roman" w:eastAsia="Times New Roman" w:hAnsi="Times New Roman"/>
          <w:b/>
          <w:bCs/>
          <w:sz w:val="28"/>
          <w:szCs w:val="28"/>
          <w:lang w:val="vi-VN"/>
        </w:rPr>
        <w:t xml:space="preserve">quy định tại Điều </w:t>
      </w:r>
      <w:r w:rsidR="006A7308" w:rsidRPr="00454640">
        <w:rPr>
          <w:rFonts w:ascii="Times New Roman" w:eastAsia="Times New Roman" w:hAnsi="Times New Roman"/>
          <w:b/>
          <w:bCs/>
          <w:sz w:val="28"/>
          <w:szCs w:val="28"/>
        </w:rPr>
        <w:t>99</w:t>
      </w:r>
      <w:r w:rsidR="006A7308" w:rsidRPr="00454640">
        <w:rPr>
          <w:rFonts w:ascii="Times New Roman" w:eastAsia="Times New Roman" w:hAnsi="Times New Roman"/>
          <w:b/>
          <w:bCs/>
          <w:sz w:val="28"/>
          <w:szCs w:val="28"/>
          <w:lang w:val="vi-VN"/>
        </w:rPr>
        <w:t xml:space="preserve"> Luật Nhà ở</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4509"/>
        <w:gridCol w:w="1913"/>
        <w:gridCol w:w="1914"/>
      </w:tblGrid>
      <w:tr w:rsidR="00454640" w:rsidRPr="00454640" w14:paraId="08870659" w14:textId="77777777" w:rsidTr="009825F5">
        <w:trPr>
          <w:trHeight w:val="288"/>
          <w:jc w:val="center"/>
        </w:trPr>
        <w:tc>
          <w:tcPr>
            <w:tcW w:w="746" w:type="dxa"/>
            <w:shd w:val="clear" w:color="auto" w:fill="auto"/>
            <w:noWrap/>
            <w:vAlign w:val="center"/>
          </w:tcPr>
          <w:p w14:paraId="5B066767" w14:textId="77777777" w:rsidR="0049684B" w:rsidRPr="00454640" w:rsidRDefault="0049684B"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STT</w:t>
            </w:r>
          </w:p>
        </w:tc>
        <w:tc>
          <w:tcPr>
            <w:tcW w:w="4509" w:type="dxa"/>
            <w:shd w:val="clear" w:color="auto" w:fill="auto"/>
            <w:noWrap/>
            <w:vAlign w:val="center"/>
          </w:tcPr>
          <w:p w14:paraId="1FB9B05D" w14:textId="77777777" w:rsidR="0049684B" w:rsidRPr="00454640" w:rsidRDefault="0049684B"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Loại hình nhà ở</w:t>
            </w:r>
          </w:p>
        </w:tc>
        <w:tc>
          <w:tcPr>
            <w:tcW w:w="1913" w:type="dxa"/>
            <w:vAlign w:val="center"/>
          </w:tcPr>
          <w:p w14:paraId="31AFA060" w14:textId="77777777" w:rsidR="0049684B" w:rsidRPr="00454640" w:rsidRDefault="0049684B"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thiểu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c>
          <w:tcPr>
            <w:tcW w:w="1914" w:type="dxa"/>
            <w:shd w:val="clear" w:color="auto" w:fill="auto"/>
            <w:noWrap/>
            <w:vAlign w:val="center"/>
            <w:hideMark/>
          </w:tcPr>
          <w:p w14:paraId="39A84C61" w14:textId="77777777" w:rsidR="0049684B" w:rsidRPr="00454640" w:rsidRDefault="0049684B" w:rsidP="009825F5">
            <w:pPr>
              <w:spacing w:before="120" w:after="120"/>
              <w:jc w:val="center"/>
              <w:rPr>
                <w:rFonts w:ascii="Times New Roman" w:hAnsi="Times New Roman"/>
                <w:b/>
                <w:bCs/>
                <w:spacing w:val="-4"/>
                <w:sz w:val="26"/>
                <w:szCs w:val="26"/>
              </w:rPr>
            </w:pPr>
            <w:r w:rsidRPr="00454640">
              <w:rPr>
                <w:rFonts w:ascii="Times New Roman" w:hAnsi="Times New Roman"/>
                <w:b/>
                <w:bCs/>
                <w:spacing w:val="-4"/>
                <w:sz w:val="26"/>
                <w:szCs w:val="26"/>
              </w:rPr>
              <w:t xml:space="preserve">Giá thuê tối đa </w:t>
            </w:r>
            <w:r w:rsidRPr="00454640">
              <w:rPr>
                <w:rFonts w:ascii="Times New Roman" w:hAnsi="Times New Roman"/>
                <w:i/>
                <w:iCs/>
                <w:spacing w:val="-4"/>
                <w:sz w:val="26"/>
                <w:szCs w:val="26"/>
              </w:rPr>
              <w:t>(đồng/m</w:t>
            </w:r>
            <w:r w:rsidRPr="00454640">
              <w:rPr>
                <w:rFonts w:ascii="Times New Roman" w:hAnsi="Times New Roman"/>
                <w:i/>
                <w:iCs/>
                <w:spacing w:val="-4"/>
                <w:sz w:val="26"/>
                <w:szCs w:val="26"/>
                <w:vertAlign w:val="superscript"/>
              </w:rPr>
              <w:t>2</w:t>
            </w:r>
            <w:r w:rsidRPr="00454640">
              <w:rPr>
                <w:rFonts w:ascii="Times New Roman" w:hAnsi="Times New Roman"/>
                <w:i/>
                <w:iCs/>
                <w:spacing w:val="-4"/>
                <w:sz w:val="26"/>
                <w:szCs w:val="26"/>
              </w:rPr>
              <w:t>/tháng)</w:t>
            </w:r>
          </w:p>
        </w:tc>
      </w:tr>
      <w:tr w:rsidR="00454640" w:rsidRPr="00454640" w14:paraId="48002472" w14:textId="77777777" w:rsidTr="009825F5">
        <w:trPr>
          <w:trHeight w:val="288"/>
          <w:jc w:val="center"/>
        </w:trPr>
        <w:tc>
          <w:tcPr>
            <w:tcW w:w="746" w:type="dxa"/>
            <w:shd w:val="clear" w:color="000000" w:fill="FFFFFF"/>
            <w:vAlign w:val="center"/>
            <w:hideMark/>
          </w:tcPr>
          <w:p w14:paraId="3F0B4765"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1</w:t>
            </w:r>
          </w:p>
        </w:tc>
        <w:tc>
          <w:tcPr>
            <w:tcW w:w="4509" w:type="dxa"/>
            <w:shd w:val="clear" w:color="000000" w:fill="FFFFFF"/>
            <w:vAlign w:val="center"/>
          </w:tcPr>
          <w:p w14:paraId="2EBEB6F9"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≤5 tầng, không có tầng hầm</w:t>
            </w:r>
          </w:p>
        </w:tc>
        <w:tc>
          <w:tcPr>
            <w:tcW w:w="1913" w:type="dxa"/>
            <w:shd w:val="clear" w:color="000000" w:fill="FFFFFF"/>
            <w:vAlign w:val="center"/>
          </w:tcPr>
          <w:p w14:paraId="657E3AA8"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20.577</w:t>
            </w:r>
          </w:p>
        </w:tc>
        <w:tc>
          <w:tcPr>
            <w:tcW w:w="1914" w:type="dxa"/>
            <w:shd w:val="clear" w:color="000000" w:fill="FFFFFF"/>
            <w:vAlign w:val="center"/>
          </w:tcPr>
          <w:p w14:paraId="369D34D2"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44.323</w:t>
            </w:r>
          </w:p>
        </w:tc>
      </w:tr>
      <w:tr w:rsidR="00454640" w:rsidRPr="00454640" w14:paraId="1A769FA3" w14:textId="77777777" w:rsidTr="009825F5">
        <w:trPr>
          <w:trHeight w:val="288"/>
          <w:jc w:val="center"/>
        </w:trPr>
        <w:tc>
          <w:tcPr>
            <w:tcW w:w="746" w:type="dxa"/>
            <w:shd w:val="clear" w:color="000000" w:fill="FFFFFF"/>
            <w:vAlign w:val="center"/>
            <w:hideMark/>
          </w:tcPr>
          <w:p w14:paraId="4883002E"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2</w:t>
            </w:r>
          </w:p>
        </w:tc>
        <w:tc>
          <w:tcPr>
            <w:tcW w:w="4509" w:type="dxa"/>
            <w:shd w:val="clear" w:color="000000" w:fill="FFFFFF"/>
            <w:vAlign w:val="center"/>
          </w:tcPr>
          <w:p w14:paraId="64AACB96"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≤5 tầng, có 01 tầng hầm</w:t>
            </w:r>
          </w:p>
        </w:tc>
        <w:tc>
          <w:tcPr>
            <w:tcW w:w="1913" w:type="dxa"/>
            <w:shd w:val="clear" w:color="000000" w:fill="FFFFFF"/>
            <w:vAlign w:val="center"/>
          </w:tcPr>
          <w:p w14:paraId="07512265"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24.056</w:t>
            </w:r>
          </w:p>
        </w:tc>
        <w:tc>
          <w:tcPr>
            <w:tcW w:w="1914" w:type="dxa"/>
            <w:shd w:val="clear" w:color="000000" w:fill="FFFFFF"/>
            <w:vAlign w:val="center"/>
          </w:tcPr>
          <w:p w14:paraId="4EA13B8E"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51.815</w:t>
            </w:r>
          </w:p>
        </w:tc>
      </w:tr>
      <w:tr w:rsidR="00454640" w:rsidRPr="00454640" w14:paraId="2F5FA3CB" w14:textId="77777777" w:rsidTr="009825F5">
        <w:trPr>
          <w:trHeight w:val="288"/>
          <w:jc w:val="center"/>
        </w:trPr>
        <w:tc>
          <w:tcPr>
            <w:tcW w:w="746" w:type="dxa"/>
            <w:shd w:val="clear" w:color="000000" w:fill="FFFFFF"/>
            <w:vAlign w:val="center"/>
          </w:tcPr>
          <w:p w14:paraId="53D6FD04"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3</w:t>
            </w:r>
          </w:p>
        </w:tc>
        <w:tc>
          <w:tcPr>
            <w:tcW w:w="4509" w:type="dxa"/>
            <w:shd w:val="clear" w:color="000000" w:fill="FFFFFF"/>
            <w:vAlign w:val="center"/>
          </w:tcPr>
          <w:p w14:paraId="79B56342"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&gt;5 và ≤7 tầng, không có tầng hầm</w:t>
            </w:r>
          </w:p>
        </w:tc>
        <w:tc>
          <w:tcPr>
            <w:tcW w:w="1913" w:type="dxa"/>
            <w:shd w:val="clear" w:color="000000" w:fill="FFFFFF"/>
            <w:vAlign w:val="center"/>
          </w:tcPr>
          <w:p w14:paraId="3EADCEE4"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24.018</w:t>
            </w:r>
          </w:p>
        </w:tc>
        <w:tc>
          <w:tcPr>
            <w:tcW w:w="1914" w:type="dxa"/>
            <w:shd w:val="clear" w:color="000000" w:fill="FFFFFF"/>
            <w:vAlign w:val="center"/>
          </w:tcPr>
          <w:p w14:paraId="2CE6DAAB"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51.734</w:t>
            </w:r>
          </w:p>
        </w:tc>
      </w:tr>
      <w:tr w:rsidR="00454640" w:rsidRPr="00454640" w14:paraId="0252CB3F" w14:textId="77777777" w:rsidTr="009825F5">
        <w:trPr>
          <w:trHeight w:val="288"/>
          <w:jc w:val="center"/>
        </w:trPr>
        <w:tc>
          <w:tcPr>
            <w:tcW w:w="746" w:type="dxa"/>
            <w:shd w:val="clear" w:color="000000" w:fill="FFFFFF"/>
            <w:vAlign w:val="center"/>
          </w:tcPr>
          <w:p w14:paraId="031B7C24"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4</w:t>
            </w:r>
          </w:p>
        </w:tc>
        <w:tc>
          <w:tcPr>
            <w:tcW w:w="4509" w:type="dxa"/>
            <w:shd w:val="clear" w:color="000000" w:fill="FFFFFF"/>
            <w:vAlign w:val="center"/>
          </w:tcPr>
          <w:p w14:paraId="507618F0"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&gt;5 và ≤7 tầng, có 01 tầng hầm</w:t>
            </w:r>
          </w:p>
        </w:tc>
        <w:tc>
          <w:tcPr>
            <w:tcW w:w="1913" w:type="dxa"/>
            <w:shd w:val="clear" w:color="000000" w:fill="FFFFFF"/>
            <w:vAlign w:val="center"/>
          </w:tcPr>
          <w:p w14:paraId="5DA7A14E"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28.354</w:t>
            </w:r>
          </w:p>
        </w:tc>
        <w:tc>
          <w:tcPr>
            <w:tcW w:w="1914" w:type="dxa"/>
            <w:shd w:val="clear" w:color="000000" w:fill="FFFFFF"/>
            <w:vAlign w:val="center"/>
          </w:tcPr>
          <w:p w14:paraId="02E41052"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61.072</w:t>
            </w:r>
          </w:p>
        </w:tc>
      </w:tr>
      <w:tr w:rsidR="00454640" w:rsidRPr="00454640" w14:paraId="6FD313DD" w14:textId="77777777" w:rsidTr="009825F5">
        <w:trPr>
          <w:trHeight w:val="288"/>
          <w:jc w:val="center"/>
        </w:trPr>
        <w:tc>
          <w:tcPr>
            <w:tcW w:w="746" w:type="dxa"/>
            <w:shd w:val="clear" w:color="000000" w:fill="FFFFFF"/>
            <w:vAlign w:val="center"/>
          </w:tcPr>
          <w:p w14:paraId="3D4BDEDF"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5</w:t>
            </w:r>
          </w:p>
        </w:tc>
        <w:tc>
          <w:tcPr>
            <w:tcW w:w="4509" w:type="dxa"/>
            <w:shd w:val="clear" w:color="000000" w:fill="FFFFFF"/>
            <w:vAlign w:val="center"/>
          </w:tcPr>
          <w:p w14:paraId="22B1D738"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&gt;7 và ≤10 tầng, không có tầng hầm</w:t>
            </w:r>
          </w:p>
        </w:tc>
        <w:tc>
          <w:tcPr>
            <w:tcW w:w="1913" w:type="dxa"/>
            <w:shd w:val="clear" w:color="000000" w:fill="FFFFFF"/>
            <w:vAlign w:val="center"/>
          </w:tcPr>
          <w:p w14:paraId="1B9A32BF"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27.311</w:t>
            </w:r>
          </w:p>
        </w:tc>
        <w:tc>
          <w:tcPr>
            <w:tcW w:w="1914" w:type="dxa"/>
            <w:shd w:val="clear" w:color="000000" w:fill="FFFFFF"/>
            <w:vAlign w:val="center"/>
          </w:tcPr>
          <w:p w14:paraId="05999418"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58.828</w:t>
            </w:r>
          </w:p>
        </w:tc>
      </w:tr>
      <w:tr w:rsidR="00454640" w:rsidRPr="00454640" w14:paraId="7681C9E9" w14:textId="77777777" w:rsidTr="009825F5">
        <w:trPr>
          <w:trHeight w:val="288"/>
          <w:jc w:val="center"/>
        </w:trPr>
        <w:tc>
          <w:tcPr>
            <w:tcW w:w="746" w:type="dxa"/>
            <w:shd w:val="clear" w:color="000000" w:fill="FFFFFF"/>
            <w:vAlign w:val="center"/>
          </w:tcPr>
          <w:p w14:paraId="0FADF981"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6</w:t>
            </w:r>
          </w:p>
        </w:tc>
        <w:tc>
          <w:tcPr>
            <w:tcW w:w="4509" w:type="dxa"/>
            <w:shd w:val="clear" w:color="000000" w:fill="FFFFFF"/>
            <w:vAlign w:val="center"/>
          </w:tcPr>
          <w:p w14:paraId="204972DA"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&gt;7 và ≤10 tầng, có 01 tầng hầm</w:t>
            </w:r>
          </w:p>
        </w:tc>
        <w:tc>
          <w:tcPr>
            <w:tcW w:w="1913" w:type="dxa"/>
            <w:shd w:val="clear" w:color="000000" w:fill="FFFFFF"/>
            <w:vAlign w:val="center"/>
          </w:tcPr>
          <w:p w14:paraId="3CC7D662"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28.581</w:t>
            </w:r>
          </w:p>
        </w:tc>
        <w:tc>
          <w:tcPr>
            <w:tcW w:w="1914" w:type="dxa"/>
            <w:shd w:val="clear" w:color="000000" w:fill="FFFFFF"/>
            <w:vAlign w:val="center"/>
          </w:tcPr>
          <w:p w14:paraId="5978487D"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61.562</w:t>
            </w:r>
          </w:p>
        </w:tc>
      </w:tr>
      <w:tr w:rsidR="00454640" w:rsidRPr="00454640" w14:paraId="79080E89" w14:textId="77777777" w:rsidTr="009825F5">
        <w:trPr>
          <w:trHeight w:val="288"/>
          <w:jc w:val="center"/>
        </w:trPr>
        <w:tc>
          <w:tcPr>
            <w:tcW w:w="746" w:type="dxa"/>
            <w:shd w:val="clear" w:color="000000" w:fill="FFFFFF"/>
            <w:vAlign w:val="center"/>
          </w:tcPr>
          <w:p w14:paraId="6C2BDC10"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lastRenderedPageBreak/>
              <w:t>7</w:t>
            </w:r>
          </w:p>
        </w:tc>
        <w:tc>
          <w:tcPr>
            <w:tcW w:w="4509" w:type="dxa"/>
            <w:shd w:val="clear" w:color="000000" w:fill="FFFFFF"/>
            <w:vAlign w:val="center"/>
          </w:tcPr>
          <w:p w14:paraId="69A64BB8"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&gt;10 và ≤15 tầng, không có tầng hầm</w:t>
            </w:r>
          </w:p>
        </w:tc>
        <w:tc>
          <w:tcPr>
            <w:tcW w:w="1913" w:type="dxa"/>
            <w:shd w:val="clear" w:color="000000" w:fill="FFFFFF"/>
            <w:vAlign w:val="center"/>
          </w:tcPr>
          <w:p w14:paraId="2BB3C011"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28.610</w:t>
            </w:r>
          </w:p>
        </w:tc>
        <w:tc>
          <w:tcPr>
            <w:tcW w:w="1914" w:type="dxa"/>
            <w:shd w:val="clear" w:color="000000" w:fill="FFFFFF"/>
            <w:vAlign w:val="center"/>
          </w:tcPr>
          <w:p w14:paraId="29DC0712"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61.625</w:t>
            </w:r>
          </w:p>
        </w:tc>
      </w:tr>
      <w:tr w:rsidR="00454640" w:rsidRPr="00454640" w14:paraId="00CFFED9" w14:textId="77777777" w:rsidTr="009825F5">
        <w:trPr>
          <w:trHeight w:val="288"/>
          <w:jc w:val="center"/>
        </w:trPr>
        <w:tc>
          <w:tcPr>
            <w:tcW w:w="746" w:type="dxa"/>
            <w:shd w:val="clear" w:color="000000" w:fill="FFFFFF"/>
            <w:vAlign w:val="center"/>
          </w:tcPr>
          <w:p w14:paraId="4522852C" w14:textId="77777777" w:rsidR="0049684B" w:rsidRPr="00454640" w:rsidRDefault="0049684B" w:rsidP="009825F5">
            <w:pPr>
              <w:spacing w:before="120" w:after="120"/>
              <w:jc w:val="center"/>
              <w:rPr>
                <w:rFonts w:ascii="Times New Roman" w:hAnsi="Times New Roman"/>
                <w:spacing w:val="-4"/>
                <w:sz w:val="26"/>
                <w:szCs w:val="26"/>
              </w:rPr>
            </w:pPr>
            <w:r w:rsidRPr="00454640">
              <w:rPr>
                <w:rFonts w:ascii="Times New Roman" w:hAnsi="Times New Roman"/>
                <w:spacing w:val="-4"/>
                <w:sz w:val="26"/>
                <w:szCs w:val="26"/>
              </w:rPr>
              <w:t>8</w:t>
            </w:r>
          </w:p>
        </w:tc>
        <w:tc>
          <w:tcPr>
            <w:tcW w:w="4509" w:type="dxa"/>
            <w:shd w:val="clear" w:color="000000" w:fill="FFFFFF"/>
            <w:vAlign w:val="center"/>
          </w:tcPr>
          <w:p w14:paraId="585BB5EF" w14:textId="77777777" w:rsidR="0049684B" w:rsidRPr="00454640" w:rsidRDefault="0049684B" w:rsidP="009825F5">
            <w:pPr>
              <w:spacing w:before="120" w:after="120"/>
              <w:jc w:val="both"/>
              <w:rPr>
                <w:rFonts w:ascii="Times New Roman" w:hAnsi="Times New Roman"/>
                <w:spacing w:val="-4"/>
                <w:sz w:val="26"/>
                <w:szCs w:val="26"/>
              </w:rPr>
            </w:pPr>
            <w:r w:rsidRPr="00454640">
              <w:rPr>
                <w:rFonts w:ascii="Times New Roman" w:hAnsi="Times New Roman"/>
                <w:spacing w:val="-4"/>
                <w:sz w:val="26"/>
                <w:szCs w:val="26"/>
              </w:rPr>
              <w:t>Nhà dạng chung cư, &gt;10 và ≤15 tầng, có 01 tầng hầm</w:t>
            </w:r>
          </w:p>
        </w:tc>
        <w:tc>
          <w:tcPr>
            <w:tcW w:w="1913" w:type="dxa"/>
            <w:shd w:val="clear" w:color="000000" w:fill="FFFFFF"/>
            <w:vAlign w:val="center"/>
          </w:tcPr>
          <w:p w14:paraId="515F8091"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29.427</w:t>
            </w:r>
          </w:p>
        </w:tc>
        <w:tc>
          <w:tcPr>
            <w:tcW w:w="1914" w:type="dxa"/>
            <w:shd w:val="clear" w:color="000000" w:fill="FFFFFF"/>
            <w:vAlign w:val="center"/>
          </w:tcPr>
          <w:p w14:paraId="57D42659" w14:textId="77777777" w:rsidR="0049684B" w:rsidRPr="00454640" w:rsidRDefault="0049684B" w:rsidP="009825F5">
            <w:pPr>
              <w:spacing w:before="120" w:after="120"/>
              <w:jc w:val="center"/>
              <w:rPr>
                <w:rFonts w:ascii="Times New Roman" w:hAnsi="Times New Roman"/>
                <w:bCs/>
                <w:spacing w:val="-4"/>
                <w:sz w:val="26"/>
                <w:szCs w:val="26"/>
              </w:rPr>
            </w:pPr>
            <w:r w:rsidRPr="00454640">
              <w:rPr>
                <w:rFonts w:ascii="Times New Roman" w:hAnsi="Times New Roman"/>
                <w:bCs/>
                <w:spacing w:val="-4"/>
                <w:sz w:val="26"/>
                <w:szCs w:val="26"/>
              </w:rPr>
              <w:t>63.385</w:t>
            </w:r>
          </w:p>
        </w:tc>
      </w:tr>
    </w:tbl>
    <w:p w14:paraId="121F3F69" w14:textId="77777777" w:rsidR="0010333B" w:rsidRPr="00454640" w:rsidRDefault="0010333B" w:rsidP="00EF0ECA">
      <w:pPr>
        <w:shd w:val="clear" w:color="auto" w:fill="FFFFFF"/>
        <w:spacing w:before="120"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b/>
          <w:bCs/>
          <w:sz w:val="28"/>
          <w:szCs w:val="28"/>
          <w:lang w:val="vi-VN"/>
        </w:rPr>
        <w:t xml:space="preserve">Điều </w:t>
      </w:r>
      <w:r w:rsidR="00EF0ECA" w:rsidRPr="00454640">
        <w:rPr>
          <w:rFonts w:ascii="Times New Roman" w:eastAsia="Times New Roman" w:hAnsi="Times New Roman"/>
          <w:b/>
          <w:bCs/>
          <w:sz w:val="28"/>
          <w:szCs w:val="28"/>
        </w:rPr>
        <w:t>6</w:t>
      </w:r>
      <w:r w:rsidRPr="00454640">
        <w:rPr>
          <w:rFonts w:ascii="Times New Roman" w:eastAsia="Times New Roman" w:hAnsi="Times New Roman"/>
          <w:b/>
          <w:bCs/>
          <w:sz w:val="28"/>
          <w:szCs w:val="28"/>
          <w:lang w:val="vi-VN"/>
        </w:rPr>
        <w:t xml:space="preserve">. </w:t>
      </w:r>
      <w:r w:rsidR="007518D0" w:rsidRPr="00454640">
        <w:rPr>
          <w:rFonts w:ascii="Times New Roman" w:eastAsia="Times New Roman" w:hAnsi="Times New Roman"/>
          <w:b/>
          <w:bCs/>
          <w:sz w:val="28"/>
          <w:szCs w:val="28"/>
        </w:rPr>
        <w:t>Trách nhiệm của cơ quan, địa phương; tổ chức, cá nhân</w:t>
      </w:r>
    </w:p>
    <w:p w14:paraId="53D06667" w14:textId="77777777" w:rsidR="0010333B" w:rsidRPr="00454640" w:rsidRDefault="0010333B"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lang w:val="vi-VN"/>
        </w:rPr>
        <w:t xml:space="preserve">1. </w:t>
      </w:r>
      <w:r w:rsidR="00FF5492" w:rsidRPr="00454640">
        <w:rPr>
          <w:rFonts w:ascii="Times New Roman" w:eastAsia="Times New Roman" w:hAnsi="Times New Roman"/>
          <w:sz w:val="28"/>
          <w:szCs w:val="28"/>
          <w:lang w:val="vi-VN"/>
        </w:rPr>
        <w:t xml:space="preserve">Trách nhiệm của </w:t>
      </w:r>
      <w:r w:rsidR="00331045" w:rsidRPr="00454640">
        <w:rPr>
          <w:rFonts w:ascii="Times New Roman" w:eastAsia="Times New Roman" w:hAnsi="Times New Roman"/>
          <w:sz w:val="28"/>
          <w:szCs w:val="28"/>
          <w:lang w:val="vi-VN"/>
        </w:rPr>
        <w:t>Sở Xây dựng</w:t>
      </w:r>
    </w:p>
    <w:p w14:paraId="7CF54D4A" w14:textId="77777777" w:rsidR="0010333B" w:rsidRPr="00454640" w:rsidRDefault="0010333B"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lang w:val="vi-VN"/>
        </w:rPr>
        <w:t xml:space="preserve">a) Chủ trì, phối hợp với các đơn vị liên quan tiếp nhận, tổng hợp những khó khăn, vướng mắc về </w:t>
      </w:r>
      <w:r w:rsidR="00EF0ECA" w:rsidRPr="00454640">
        <w:rPr>
          <w:rFonts w:ascii="Times New Roman" w:eastAsia="Times New Roman" w:hAnsi="Times New Roman"/>
          <w:sz w:val="28"/>
          <w:szCs w:val="28"/>
        </w:rPr>
        <w:t>khung giá thuê nhà ở xã hội, nhà lưu trú công nhân</w:t>
      </w:r>
      <w:r w:rsidR="00A127FF" w:rsidRPr="00454640">
        <w:rPr>
          <w:rFonts w:ascii="Times New Roman" w:eastAsia="Times New Roman" w:hAnsi="Times New Roman"/>
          <w:sz w:val="28"/>
          <w:szCs w:val="28"/>
        </w:rPr>
        <w:t xml:space="preserve"> trong khu công nghiệp</w:t>
      </w:r>
      <w:r w:rsidR="00EF0ECA" w:rsidRPr="00454640">
        <w:rPr>
          <w:rFonts w:ascii="Times New Roman" w:eastAsia="Times New Roman" w:hAnsi="Times New Roman"/>
          <w:sz w:val="28"/>
          <w:szCs w:val="28"/>
        </w:rPr>
        <w:t>. B</w:t>
      </w:r>
      <w:r w:rsidRPr="00454640">
        <w:rPr>
          <w:rFonts w:ascii="Times New Roman" w:eastAsia="Times New Roman" w:hAnsi="Times New Roman"/>
          <w:sz w:val="28"/>
          <w:szCs w:val="28"/>
          <w:lang w:val="vi-VN"/>
        </w:rPr>
        <w:t xml:space="preserve">áo cáo, đề xuất Ủy ban nhân dân </w:t>
      </w:r>
      <w:r w:rsidR="0054507B" w:rsidRPr="00454640">
        <w:rPr>
          <w:rFonts w:ascii="Times New Roman" w:eastAsia="Times New Roman" w:hAnsi="Times New Roman"/>
          <w:sz w:val="28"/>
          <w:szCs w:val="28"/>
          <w:lang w:val="vi-VN"/>
        </w:rPr>
        <w:t>tỉnh</w:t>
      </w:r>
      <w:r w:rsidRPr="00454640">
        <w:rPr>
          <w:rFonts w:ascii="Times New Roman" w:eastAsia="Times New Roman" w:hAnsi="Times New Roman"/>
          <w:sz w:val="28"/>
          <w:szCs w:val="28"/>
          <w:lang w:val="vi-VN"/>
        </w:rPr>
        <w:t xml:space="preserve"> xem xét, giải quyết.</w:t>
      </w:r>
    </w:p>
    <w:p w14:paraId="69A301D9" w14:textId="77777777" w:rsidR="0010333B" w:rsidRPr="00454640" w:rsidRDefault="00EF0ECA"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rPr>
        <w:t>b</w:t>
      </w:r>
      <w:r w:rsidR="0010333B" w:rsidRPr="00454640">
        <w:rPr>
          <w:rFonts w:ascii="Times New Roman" w:eastAsia="Times New Roman" w:hAnsi="Times New Roman"/>
          <w:sz w:val="28"/>
          <w:szCs w:val="28"/>
          <w:lang w:val="vi-VN"/>
        </w:rPr>
        <w:t xml:space="preserve">) Tổ chức xây dựng, điều chỉnh </w:t>
      </w:r>
      <w:r w:rsidRPr="00454640">
        <w:rPr>
          <w:rFonts w:ascii="Times New Roman" w:eastAsia="Times New Roman" w:hAnsi="Times New Roman"/>
          <w:sz w:val="28"/>
          <w:szCs w:val="28"/>
        </w:rPr>
        <w:t>khung giá thuê nhà ở xã hội, nhà lưu trú công nhân</w:t>
      </w:r>
      <w:r w:rsidR="0010333B" w:rsidRPr="00454640">
        <w:rPr>
          <w:rFonts w:ascii="Times New Roman" w:eastAsia="Times New Roman" w:hAnsi="Times New Roman"/>
          <w:sz w:val="28"/>
          <w:szCs w:val="28"/>
          <w:lang w:val="vi-VN"/>
        </w:rPr>
        <w:t xml:space="preserve"> </w:t>
      </w:r>
      <w:r w:rsidR="00A127FF" w:rsidRPr="00454640">
        <w:rPr>
          <w:rFonts w:ascii="Times New Roman" w:eastAsia="Times New Roman" w:hAnsi="Times New Roman"/>
          <w:sz w:val="28"/>
          <w:szCs w:val="28"/>
        </w:rPr>
        <w:t xml:space="preserve">trong khu công nghiệp </w:t>
      </w:r>
      <w:r w:rsidR="00FB48BD" w:rsidRPr="00454640">
        <w:rPr>
          <w:rFonts w:ascii="Times New Roman" w:eastAsia="Times New Roman" w:hAnsi="Times New Roman"/>
          <w:sz w:val="28"/>
          <w:szCs w:val="28"/>
        </w:rPr>
        <w:t xml:space="preserve">khi có sự thay đổi về các quy định của pháp luật, điều kiện kinh tế - xã hội của địa phương </w:t>
      </w:r>
      <w:r w:rsidR="0010333B" w:rsidRPr="00454640">
        <w:rPr>
          <w:rFonts w:ascii="Times New Roman" w:eastAsia="Times New Roman" w:hAnsi="Times New Roman"/>
          <w:sz w:val="28"/>
          <w:szCs w:val="28"/>
          <w:lang w:val="vi-VN"/>
        </w:rPr>
        <w:t xml:space="preserve">để trình Ủy ban nhân dân </w:t>
      </w:r>
      <w:r w:rsidR="0054507B" w:rsidRPr="00454640">
        <w:rPr>
          <w:rFonts w:ascii="Times New Roman" w:eastAsia="Times New Roman" w:hAnsi="Times New Roman"/>
          <w:sz w:val="28"/>
          <w:szCs w:val="28"/>
          <w:lang w:val="vi-VN"/>
        </w:rPr>
        <w:t>tỉnh</w:t>
      </w:r>
      <w:r w:rsidR="0010333B" w:rsidRPr="00454640">
        <w:rPr>
          <w:rFonts w:ascii="Times New Roman" w:eastAsia="Times New Roman" w:hAnsi="Times New Roman"/>
          <w:sz w:val="28"/>
          <w:szCs w:val="28"/>
          <w:lang w:val="vi-VN"/>
        </w:rPr>
        <w:t xml:space="preserve"> xem xét, quyết định</w:t>
      </w:r>
      <w:r w:rsidR="00FB48BD" w:rsidRPr="00454640">
        <w:rPr>
          <w:rFonts w:ascii="Times New Roman" w:eastAsia="Times New Roman" w:hAnsi="Times New Roman"/>
          <w:sz w:val="28"/>
          <w:szCs w:val="28"/>
        </w:rPr>
        <w:t xml:space="preserve"> ban hành khung giá mới</w:t>
      </w:r>
      <w:r w:rsidR="0010333B" w:rsidRPr="00454640">
        <w:rPr>
          <w:rFonts w:ascii="Times New Roman" w:eastAsia="Times New Roman" w:hAnsi="Times New Roman"/>
          <w:sz w:val="28"/>
          <w:szCs w:val="28"/>
          <w:lang w:val="vi-VN"/>
        </w:rPr>
        <w:t>.</w:t>
      </w:r>
    </w:p>
    <w:p w14:paraId="2D8AC650" w14:textId="77777777" w:rsidR="0010333B" w:rsidRPr="00454640" w:rsidRDefault="00047BD5"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lang w:val="vi-VN"/>
        </w:rPr>
        <w:t xml:space="preserve">3. </w:t>
      </w:r>
      <w:r w:rsidR="00FF5492" w:rsidRPr="00454640">
        <w:rPr>
          <w:rFonts w:ascii="Times New Roman" w:eastAsia="Times New Roman" w:hAnsi="Times New Roman"/>
          <w:sz w:val="28"/>
          <w:szCs w:val="28"/>
          <w:lang w:val="vi-VN"/>
        </w:rPr>
        <w:t xml:space="preserve">Trách nhiệm của </w:t>
      </w:r>
      <w:r w:rsidR="0010333B" w:rsidRPr="00454640">
        <w:rPr>
          <w:rFonts w:ascii="Times New Roman" w:eastAsia="Times New Roman" w:hAnsi="Times New Roman"/>
          <w:sz w:val="28"/>
          <w:szCs w:val="28"/>
          <w:lang w:val="vi-VN"/>
        </w:rPr>
        <w:t xml:space="preserve">Ủy ban nhân dân </w:t>
      </w:r>
      <w:r w:rsidR="003E7652" w:rsidRPr="00454640">
        <w:rPr>
          <w:rFonts w:ascii="Times New Roman" w:eastAsia="Times New Roman" w:hAnsi="Times New Roman"/>
          <w:sz w:val="28"/>
          <w:szCs w:val="28"/>
          <w:lang w:val="vi-VN"/>
        </w:rPr>
        <w:t xml:space="preserve">các huyện, </w:t>
      </w:r>
      <w:r w:rsidR="002119D1" w:rsidRPr="00454640">
        <w:rPr>
          <w:rFonts w:ascii="Times New Roman" w:eastAsia="Times New Roman" w:hAnsi="Times New Roman"/>
          <w:sz w:val="28"/>
          <w:szCs w:val="28"/>
          <w:lang w:val="vi-VN"/>
        </w:rPr>
        <w:t>thành phố</w:t>
      </w:r>
    </w:p>
    <w:p w14:paraId="3FE6B4CB" w14:textId="77777777" w:rsidR="0010333B" w:rsidRPr="00454640" w:rsidRDefault="00EF0ECA"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rPr>
        <w:t>T</w:t>
      </w:r>
      <w:r w:rsidR="00545722" w:rsidRPr="00454640">
        <w:rPr>
          <w:rFonts w:ascii="Times New Roman" w:eastAsia="Times New Roman" w:hAnsi="Times New Roman"/>
          <w:sz w:val="28"/>
          <w:szCs w:val="28"/>
          <w:lang w:val="vi-VN"/>
        </w:rPr>
        <w:t xml:space="preserve">heo dõi </w:t>
      </w:r>
      <w:r w:rsidR="00550BD7" w:rsidRPr="00454640">
        <w:rPr>
          <w:rFonts w:ascii="Times New Roman" w:eastAsia="Times New Roman" w:hAnsi="Times New Roman"/>
          <w:sz w:val="28"/>
          <w:szCs w:val="28"/>
          <w:lang w:val="vi-VN"/>
        </w:rPr>
        <w:t>và tổng hợp</w:t>
      </w:r>
      <w:r w:rsidR="002C25CD" w:rsidRPr="00454640">
        <w:rPr>
          <w:rFonts w:ascii="Times New Roman" w:hAnsi="Times New Roman"/>
          <w:sz w:val="18"/>
          <w:szCs w:val="18"/>
          <w:shd w:val="clear" w:color="auto" w:fill="FFFFFF"/>
          <w:lang w:val="vi-VN"/>
        </w:rPr>
        <w:t xml:space="preserve"> </w:t>
      </w:r>
      <w:r w:rsidR="00331045" w:rsidRPr="00454640">
        <w:rPr>
          <w:rFonts w:ascii="Times New Roman" w:hAnsi="Times New Roman"/>
          <w:sz w:val="28"/>
          <w:szCs w:val="28"/>
          <w:shd w:val="clear" w:color="auto" w:fill="FFFFFF"/>
          <w:lang w:val="vi-VN"/>
        </w:rPr>
        <w:t>b</w:t>
      </w:r>
      <w:r w:rsidR="002C25CD" w:rsidRPr="00454640">
        <w:rPr>
          <w:rFonts w:ascii="Times New Roman" w:hAnsi="Times New Roman"/>
          <w:sz w:val="28"/>
          <w:szCs w:val="28"/>
          <w:shd w:val="clear" w:color="auto" w:fill="FFFFFF"/>
          <w:lang w:val="vi-VN"/>
        </w:rPr>
        <w:t xml:space="preserve">áo cáo về các vướng mắc, phát sinh tranh chấp </w:t>
      </w:r>
      <w:r w:rsidR="00A127FF" w:rsidRPr="00454640">
        <w:rPr>
          <w:rFonts w:ascii="Times New Roman" w:hAnsi="Times New Roman"/>
          <w:sz w:val="28"/>
          <w:szCs w:val="28"/>
          <w:shd w:val="clear" w:color="auto" w:fill="FFFFFF"/>
          <w:lang w:val="vi-VN"/>
        </w:rPr>
        <w:t>trong việc thực hiện quy định tại Quyết định này (nếu có), gửi Sở Xây dựng tổng hợp, báo cáo Ủy ban nhân dân tỉnh xem xét, giải quyết</w:t>
      </w:r>
      <w:r w:rsidR="002C25CD" w:rsidRPr="00454640">
        <w:rPr>
          <w:rFonts w:ascii="Times New Roman" w:hAnsi="Times New Roman"/>
          <w:sz w:val="28"/>
          <w:szCs w:val="28"/>
          <w:shd w:val="clear" w:color="auto" w:fill="FFFFFF"/>
          <w:lang w:val="vi-VN"/>
        </w:rPr>
        <w:t>.</w:t>
      </w:r>
    </w:p>
    <w:p w14:paraId="10B29F66" w14:textId="759D6C38" w:rsidR="0010333B" w:rsidRPr="00454640" w:rsidRDefault="0065080D" w:rsidP="00263BFD">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lang w:val="vi-VN"/>
        </w:rPr>
        <w:t>4</w:t>
      </w:r>
      <w:r w:rsidR="0010333B" w:rsidRPr="00454640">
        <w:rPr>
          <w:rFonts w:ascii="Times New Roman" w:eastAsia="Times New Roman" w:hAnsi="Times New Roman"/>
          <w:sz w:val="28"/>
          <w:szCs w:val="28"/>
          <w:lang w:val="vi-VN"/>
        </w:rPr>
        <w:t xml:space="preserve">. </w:t>
      </w:r>
      <w:r w:rsidR="00A127FF" w:rsidRPr="00454640">
        <w:rPr>
          <w:rFonts w:ascii="Times New Roman" w:eastAsia="Times New Roman" w:hAnsi="Times New Roman"/>
          <w:sz w:val="28"/>
          <w:szCs w:val="28"/>
          <w:lang w:val="vi-VN"/>
        </w:rPr>
        <w:t xml:space="preserve">Trách nhiệm của </w:t>
      </w:r>
      <w:r w:rsidR="00185CB5" w:rsidRPr="00454640">
        <w:rPr>
          <w:rFonts w:ascii="Times New Roman" w:eastAsia="Times New Roman" w:hAnsi="Times New Roman"/>
          <w:sz w:val="28"/>
          <w:szCs w:val="28"/>
        </w:rPr>
        <w:t>c</w:t>
      </w:r>
      <w:r w:rsidR="00A127FF" w:rsidRPr="00454640">
        <w:rPr>
          <w:rFonts w:ascii="Times New Roman" w:eastAsia="Times New Roman" w:hAnsi="Times New Roman"/>
          <w:sz w:val="28"/>
          <w:szCs w:val="28"/>
          <w:lang w:val="vi-VN"/>
        </w:rPr>
        <w:t>hủ đầu tư dự án đầu tư xây dựng nhà ở xã hội, cá nhân tự đầu tư xây dựng nhà ở xã hội; chủ đầu tư dự án đầu tư xây dựng nhà lưu trú công nhân trong khu công nghiệp</w:t>
      </w:r>
    </w:p>
    <w:p w14:paraId="2F99C2C1" w14:textId="41813963" w:rsidR="0010333B" w:rsidRPr="00454640" w:rsidRDefault="0010333B"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sz w:val="28"/>
          <w:szCs w:val="28"/>
          <w:lang w:val="vi-VN"/>
        </w:rPr>
        <w:t xml:space="preserve">a) </w:t>
      </w:r>
      <w:r w:rsidR="00EF0ECA" w:rsidRPr="00454640">
        <w:rPr>
          <w:rFonts w:ascii="Times New Roman" w:eastAsia="Times New Roman" w:hAnsi="Times New Roman"/>
          <w:sz w:val="28"/>
          <w:szCs w:val="28"/>
        </w:rPr>
        <w:t>Tổ chức thỏa thuận với bên thuê nhà ở xã hội, nhà lưu trú công nhân</w:t>
      </w:r>
      <w:r w:rsidR="00A127FF" w:rsidRPr="00454640">
        <w:rPr>
          <w:rFonts w:ascii="Times New Roman" w:eastAsia="Times New Roman" w:hAnsi="Times New Roman"/>
          <w:sz w:val="28"/>
          <w:szCs w:val="28"/>
        </w:rPr>
        <w:t xml:space="preserve"> t</w:t>
      </w:r>
      <w:r w:rsidR="003D76EA" w:rsidRPr="00454640">
        <w:rPr>
          <w:rFonts w:ascii="Times New Roman" w:eastAsia="Times New Roman" w:hAnsi="Times New Roman"/>
          <w:sz w:val="28"/>
          <w:szCs w:val="28"/>
        </w:rPr>
        <w:t>r</w:t>
      </w:r>
      <w:r w:rsidR="00A127FF" w:rsidRPr="00454640">
        <w:rPr>
          <w:rFonts w:ascii="Times New Roman" w:eastAsia="Times New Roman" w:hAnsi="Times New Roman"/>
          <w:sz w:val="28"/>
          <w:szCs w:val="28"/>
        </w:rPr>
        <w:t>ong khu công nghiệp</w:t>
      </w:r>
      <w:r w:rsidR="00EF0ECA" w:rsidRPr="00454640">
        <w:rPr>
          <w:rFonts w:ascii="Times New Roman" w:eastAsia="Times New Roman" w:hAnsi="Times New Roman"/>
          <w:sz w:val="28"/>
          <w:szCs w:val="28"/>
        </w:rPr>
        <w:t xml:space="preserve"> theo khung giá do Ủy ban nhân dân tỉnh quy định</w:t>
      </w:r>
      <w:r w:rsidR="00545722" w:rsidRPr="00454640">
        <w:rPr>
          <w:rFonts w:ascii="Times New Roman" w:eastAsia="Times New Roman" w:hAnsi="Times New Roman"/>
          <w:sz w:val="28"/>
          <w:szCs w:val="28"/>
          <w:lang w:val="vi-VN"/>
        </w:rPr>
        <w:t>.</w:t>
      </w:r>
    </w:p>
    <w:p w14:paraId="38D13085" w14:textId="77777777" w:rsidR="00FB48BD" w:rsidRPr="00454640" w:rsidRDefault="00EF0ECA" w:rsidP="00FB48BD">
      <w:pPr>
        <w:shd w:val="clear" w:color="auto" w:fill="FFFFFF"/>
        <w:spacing w:after="120" w:line="240" w:lineRule="auto"/>
        <w:ind w:firstLine="720"/>
        <w:jc w:val="both"/>
        <w:rPr>
          <w:rFonts w:ascii="Times New Roman" w:eastAsia="Times New Roman" w:hAnsi="Times New Roman"/>
          <w:sz w:val="28"/>
          <w:szCs w:val="28"/>
        </w:rPr>
      </w:pPr>
      <w:r w:rsidRPr="00454640">
        <w:rPr>
          <w:rFonts w:ascii="Times New Roman" w:eastAsia="Times New Roman" w:hAnsi="Times New Roman"/>
          <w:sz w:val="28"/>
          <w:szCs w:val="28"/>
        </w:rPr>
        <w:t>b</w:t>
      </w:r>
      <w:r w:rsidR="00FB48BD" w:rsidRPr="00454640">
        <w:rPr>
          <w:rFonts w:ascii="Times New Roman" w:eastAsia="Times New Roman" w:hAnsi="Times New Roman"/>
          <w:sz w:val="28"/>
          <w:szCs w:val="28"/>
        </w:rPr>
        <w:t xml:space="preserve">) Đề xuất với cơ quan quản lý nhà nước và chính quyền địa phương nơi có </w:t>
      </w:r>
      <w:r w:rsidRPr="00454640">
        <w:rPr>
          <w:rFonts w:ascii="Times New Roman" w:eastAsia="Times New Roman" w:hAnsi="Times New Roman"/>
          <w:sz w:val="28"/>
          <w:szCs w:val="28"/>
        </w:rPr>
        <w:t>nhà ở xã hội</w:t>
      </w:r>
      <w:r w:rsidR="00FB48BD" w:rsidRPr="00454640">
        <w:rPr>
          <w:rFonts w:ascii="Times New Roman" w:eastAsia="Times New Roman" w:hAnsi="Times New Roman"/>
          <w:sz w:val="28"/>
          <w:szCs w:val="28"/>
        </w:rPr>
        <w:t xml:space="preserve"> ban hành </w:t>
      </w:r>
      <w:r w:rsidRPr="00454640">
        <w:rPr>
          <w:rFonts w:ascii="Times New Roman" w:eastAsia="Times New Roman" w:hAnsi="Times New Roman"/>
          <w:sz w:val="28"/>
          <w:szCs w:val="28"/>
        </w:rPr>
        <w:t>khung giá thuê nhà ở xã hội, nhà lưu trú công nhân</w:t>
      </w:r>
      <w:r w:rsidR="00A127FF" w:rsidRPr="00454640">
        <w:rPr>
          <w:rFonts w:ascii="Times New Roman" w:hAnsi="Times New Roman"/>
          <w:sz w:val="28"/>
          <w:szCs w:val="28"/>
          <w:shd w:val="clear" w:color="auto" w:fill="FFFFFF"/>
        </w:rPr>
        <w:t xml:space="preserve"> tr</w:t>
      </w:r>
      <w:r w:rsidR="00A127FF" w:rsidRPr="00454640">
        <w:rPr>
          <w:rFonts w:ascii="Times New Roman" w:eastAsia="Times New Roman" w:hAnsi="Times New Roman"/>
          <w:sz w:val="28"/>
          <w:szCs w:val="28"/>
        </w:rPr>
        <w:t>ong khu công nghiệp</w:t>
      </w:r>
      <w:r w:rsidRPr="00454640">
        <w:rPr>
          <w:rFonts w:ascii="Times New Roman" w:eastAsia="Times New Roman" w:hAnsi="Times New Roman"/>
          <w:sz w:val="28"/>
          <w:szCs w:val="28"/>
          <w:lang w:val="vi-VN"/>
        </w:rPr>
        <w:t xml:space="preserve"> </w:t>
      </w:r>
      <w:r w:rsidR="00FB48BD" w:rsidRPr="00454640">
        <w:rPr>
          <w:rFonts w:ascii="Times New Roman" w:eastAsia="Times New Roman" w:hAnsi="Times New Roman"/>
          <w:sz w:val="28"/>
          <w:szCs w:val="28"/>
        </w:rPr>
        <w:t xml:space="preserve">mới trong </w:t>
      </w:r>
      <w:r w:rsidR="00A127FF" w:rsidRPr="00454640">
        <w:rPr>
          <w:rFonts w:ascii="Times New Roman" w:eastAsia="Times New Roman" w:hAnsi="Times New Roman"/>
          <w:sz w:val="28"/>
          <w:szCs w:val="28"/>
        </w:rPr>
        <w:t>trường</w:t>
      </w:r>
      <w:r w:rsidR="00FB48BD" w:rsidRPr="00454640">
        <w:rPr>
          <w:rFonts w:ascii="Times New Roman" w:eastAsia="Times New Roman" w:hAnsi="Times New Roman"/>
          <w:sz w:val="28"/>
          <w:szCs w:val="28"/>
        </w:rPr>
        <w:t xml:space="preserve"> hợp có sự thay đổi về các quy định của pháp luật, điều kiện kinh tế - xã hội của địa phương</w:t>
      </w:r>
      <w:r w:rsidRPr="00454640">
        <w:rPr>
          <w:rFonts w:ascii="Times New Roman" w:eastAsia="Times New Roman" w:hAnsi="Times New Roman"/>
          <w:sz w:val="28"/>
          <w:szCs w:val="28"/>
        </w:rPr>
        <w:t>.</w:t>
      </w:r>
    </w:p>
    <w:p w14:paraId="4C3F1FF4" w14:textId="77777777" w:rsidR="0010333B" w:rsidRPr="00454640" w:rsidRDefault="0010333B" w:rsidP="00263BFD">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b/>
          <w:bCs/>
          <w:sz w:val="28"/>
          <w:szCs w:val="28"/>
          <w:lang w:val="vi-VN"/>
        </w:rPr>
        <w:t xml:space="preserve">Điều </w:t>
      </w:r>
      <w:r w:rsidR="004D32E7" w:rsidRPr="00454640">
        <w:rPr>
          <w:rFonts w:ascii="Times New Roman" w:eastAsia="Times New Roman" w:hAnsi="Times New Roman"/>
          <w:b/>
          <w:bCs/>
          <w:sz w:val="28"/>
          <w:szCs w:val="28"/>
        </w:rPr>
        <w:t>7</w:t>
      </w:r>
      <w:r w:rsidRPr="00454640">
        <w:rPr>
          <w:rFonts w:ascii="Times New Roman" w:eastAsia="Times New Roman" w:hAnsi="Times New Roman"/>
          <w:b/>
          <w:bCs/>
          <w:sz w:val="28"/>
          <w:szCs w:val="28"/>
          <w:lang w:val="vi-VN"/>
        </w:rPr>
        <w:t>.</w:t>
      </w:r>
      <w:r w:rsidRPr="00454640">
        <w:rPr>
          <w:rFonts w:ascii="Times New Roman" w:eastAsia="Times New Roman" w:hAnsi="Times New Roman"/>
          <w:sz w:val="28"/>
          <w:szCs w:val="28"/>
          <w:lang w:val="vi-VN"/>
        </w:rPr>
        <w:t> Quyết định này có hiệu lực từ ngày</w:t>
      </w:r>
      <w:r w:rsidR="00331045" w:rsidRPr="00454640">
        <w:rPr>
          <w:rFonts w:ascii="Times New Roman" w:eastAsia="Times New Roman" w:hAnsi="Times New Roman"/>
          <w:sz w:val="28"/>
          <w:szCs w:val="28"/>
          <w:lang w:val="vi-VN"/>
        </w:rPr>
        <w:t xml:space="preserve"> </w:t>
      </w:r>
      <w:r w:rsidR="00706359" w:rsidRPr="00454640">
        <w:rPr>
          <w:rFonts w:ascii="Times New Roman" w:eastAsia="Times New Roman" w:hAnsi="Times New Roman"/>
          <w:sz w:val="28"/>
          <w:szCs w:val="28"/>
        </w:rPr>
        <w:t xml:space="preserve">    </w:t>
      </w:r>
      <w:r w:rsidR="00331045" w:rsidRPr="00454640">
        <w:rPr>
          <w:rFonts w:ascii="Times New Roman" w:eastAsia="Times New Roman" w:hAnsi="Times New Roman"/>
          <w:sz w:val="28"/>
          <w:szCs w:val="28"/>
          <w:lang w:val="vi-VN"/>
        </w:rPr>
        <w:t xml:space="preserve"> </w:t>
      </w:r>
      <w:r w:rsidRPr="00454640">
        <w:rPr>
          <w:rFonts w:ascii="Times New Roman" w:eastAsia="Times New Roman" w:hAnsi="Times New Roman"/>
          <w:sz w:val="28"/>
          <w:szCs w:val="28"/>
          <w:lang w:val="vi-VN"/>
        </w:rPr>
        <w:t>tháng</w:t>
      </w:r>
      <w:r w:rsidR="00B61E0D" w:rsidRPr="00454640">
        <w:rPr>
          <w:rFonts w:ascii="Times New Roman" w:eastAsia="Times New Roman" w:hAnsi="Times New Roman"/>
          <w:sz w:val="28"/>
          <w:szCs w:val="28"/>
          <w:lang w:val="vi-VN"/>
        </w:rPr>
        <w:t xml:space="preserve"> </w:t>
      </w:r>
      <w:r w:rsidR="00706359" w:rsidRPr="00454640">
        <w:rPr>
          <w:rFonts w:ascii="Times New Roman" w:eastAsia="Times New Roman" w:hAnsi="Times New Roman"/>
          <w:sz w:val="28"/>
          <w:szCs w:val="28"/>
        </w:rPr>
        <w:t xml:space="preserve">   </w:t>
      </w:r>
      <w:r w:rsidR="007450B5" w:rsidRPr="00454640">
        <w:rPr>
          <w:rFonts w:ascii="Times New Roman" w:eastAsia="Times New Roman" w:hAnsi="Times New Roman"/>
          <w:sz w:val="28"/>
          <w:szCs w:val="28"/>
          <w:lang w:val="vi-VN"/>
        </w:rPr>
        <w:t xml:space="preserve"> </w:t>
      </w:r>
      <w:r w:rsidRPr="00454640">
        <w:rPr>
          <w:rFonts w:ascii="Times New Roman" w:eastAsia="Times New Roman" w:hAnsi="Times New Roman"/>
          <w:sz w:val="28"/>
          <w:szCs w:val="28"/>
          <w:lang w:val="vi-VN"/>
        </w:rPr>
        <w:t>năm 202</w:t>
      </w:r>
      <w:r w:rsidR="00706359" w:rsidRPr="00454640">
        <w:rPr>
          <w:rFonts w:ascii="Times New Roman" w:eastAsia="Times New Roman" w:hAnsi="Times New Roman"/>
          <w:sz w:val="28"/>
          <w:szCs w:val="28"/>
        </w:rPr>
        <w:t>4</w:t>
      </w:r>
      <w:r w:rsidRPr="00454640">
        <w:rPr>
          <w:rFonts w:ascii="Times New Roman" w:eastAsia="Times New Roman" w:hAnsi="Times New Roman"/>
          <w:sz w:val="28"/>
          <w:szCs w:val="28"/>
          <w:lang w:val="vi-VN"/>
        </w:rPr>
        <w:t>.</w:t>
      </w:r>
    </w:p>
    <w:p w14:paraId="2CB9B1FA" w14:textId="2B9FC7A0" w:rsidR="00EF0ECA" w:rsidRPr="00454640" w:rsidRDefault="0010333B" w:rsidP="00EF0ECA">
      <w:pPr>
        <w:shd w:val="clear" w:color="auto" w:fill="FFFFFF"/>
        <w:spacing w:after="120" w:line="240" w:lineRule="auto"/>
        <w:ind w:firstLine="720"/>
        <w:jc w:val="both"/>
        <w:rPr>
          <w:rFonts w:ascii="Times New Roman" w:eastAsia="Times New Roman" w:hAnsi="Times New Roman"/>
          <w:sz w:val="28"/>
          <w:szCs w:val="28"/>
          <w:lang w:val="vi-VN"/>
        </w:rPr>
      </w:pPr>
      <w:r w:rsidRPr="00454640">
        <w:rPr>
          <w:rFonts w:ascii="Times New Roman" w:eastAsia="Times New Roman" w:hAnsi="Times New Roman"/>
          <w:b/>
          <w:bCs/>
          <w:spacing w:val="2"/>
          <w:sz w:val="28"/>
          <w:szCs w:val="28"/>
          <w:lang w:val="vi-VN"/>
        </w:rPr>
        <w:t xml:space="preserve">Điều </w:t>
      </w:r>
      <w:r w:rsidR="004D32E7" w:rsidRPr="00454640">
        <w:rPr>
          <w:rFonts w:ascii="Times New Roman" w:eastAsia="Times New Roman" w:hAnsi="Times New Roman"/>
          <w:b/>
          <w:bCs/>
          <w:spacing w:val="2"/>
          <w:sz w:val="28"/>
          <w:szCs w:val="28"/>
        </w:rPr>
        <w:t>8</w:t>
      </w:r>
      <w:r w:rsidRPr="00454640">
        <w:rPr>
          <w:rFonts w:ascii="Times New Roman" w:eastAsia="Times New Roman" w:hAnsi="Times New Roman"/>
          <w:b/>
          <w:bCs/>
          <w:spacing w:val="2"/>
          <w:sz w:val="28"/>
          <w:szCs w:val="28"/>
          <w:lang w:val="vi-VN"/>
        </w:rPr>
        <w:t>.</w:t>
      </w:r>
      <w:r w:rsidRPr="00454640">
        <w:rPr>
          <w:rFonts w:ascii="Times New Roman" w:eastAsia="Times New Roman" w:hAnsi="Times New Roman"/>
          <w:spacing w:val="2"/>
          <w:sz w:val="28"/>
          <w:szCs w:val="28"/>
          <w:lang w:val="vi-VN"/>
        </w:rPr>
        <w:t> </w:t>
      </w:r>
      <w:r w:rsidR="008B0587" w:rsidRPr="00454640">
        <w:rPr>
          <w:rFonts w:ascii="Times New Roman" w:eastAsia="Times New Roman" w:hAnsi="Times New Roman"/>
          <w:sz w:val="28"/>
          <w:szCs w:val="28"/>
          <w:lang w:val="vi-VN"/>
        </w:rPr>
        <w:t>Chánh Văn phòng Ủy ban nhân dân Tỉnh; Thủ trưởng các Sở, Ban ngành thuộc Ủy ban nhân dân tỉnh; Chủ tịch Ủy ban nhân dân các huyện, thành phố; Thủ trưởng các cơ quan, đơn vị có liên quan chịu trách nhiệm thi hành Quyết định này./.</w:t>
      </w:r>
    </w:p>
    <w:p w14:paraId="30C4F3F2" w14:textId="77777777" w:rsidR="008B0587" w:rsidRPr="00454640" w:rsidRDefault="008B0587" w:rsidP="00EF0ECA">
      <w:pPr>
        <w:shd w:val="clear" w:color="auto" w:fill="FFFFFF"/>
        <w:spacing w:after="120" w:line="240" w:lineRule="auto"/>
        <w:ind w:firstLine="720"/>
        <w:jc w:val="both"/>
        <w:rPr>
          <w:rFonts w:ascii="Times New Roman" w:eastAsia="Times New Roman" w:hAnsi="Times New Roman"/>
          <w:spacing w:val="2"/>
          <w:sz w:val="10"/>
          <w:szCs w:val="28"/>
        </w:rPr>
      </w:pPr>
    </w:p>
    <w:tbl>
      <w:tblPr>
        <w:tblW w:w="0" w:type="auto"/>
        <w:tblLook w:val="04A0" w:firstRow="1" w:lastRow="0" w:firstColumn="1" w:lastColumn="0" w:noHBand="0" w:noVBand="1"/>
      </w:tblPr>
      <w:tblGrid>
        <w:gridCol w:w="4527"/>
        <w:gridCol w:w="4545"/>
      </w:tblGrid>
      <w:tr w:rsidR="007A00DB" w:rsidRPr="00454640" w14:paraId="17C49DDC" w14:textId="77777777" w:rsidTr="00EF0ECA">
        <w:tc>
          <w:tcPr>
            <w:tcW w:w="4527" w:type="dxa"/>
            <w:shd w:val="clear" w:color="auto" w:fill="auto"/>
          </w:tcPr>
          <w:p w14:paraId="70969C63" w14:textId="77777777" w:rsidR="008B0587" w:rsidRPr="00454640" w:rsidRDefault="008B0587" w:rsidP="00A74079">
            <w:pPr>
              <w:spacing w:after="0" w:line="240" w:lineRule="auto"/>
              <w:rPr>
                <w:rFonts w:ascii="Times New Roman" w:eastAsia="Times New Roman" w:hAnsi="Times New Roman"/>
                <w:b/>
                <w:bCs/>
                <w:i/>
                <w:iCs/>
                <w:lang w:val="vi-VN"/>
              </w:rPr>
            </w:pPr>
          </w:p>
          <w:p w14:paraId="455ED187" w14:textId="01854437" w:rsidR="008B0587" w:rsidRPr="00454640" w:rsidRDefault="007A00DB" w:rsidP="00A74079">
            <w:pPr>
              <w:spacing w:after="0" w:line="240" w:lineRule="auto"/>
              <w:rPr>
                <w:rFonts w:ascii="Times New Roman" w:eastAsia="Times New Roman" w:hAnsi="Times New Roman"/>
                <w:b/>
                <w:bCs/>
                <w:i/>
                <w:iCs/>
                <w:lang w:val="vi-VN"/>
              </w:rPr>
            </w:pPr>
            <w:r w:rsidRPr="00454640">
              <w:rPr>
                <w:rFonts w:ascii="Times New Roman" w:eastAsia="Times New Roman" w:hAnsi="Times New Roman"/>
                <w:b/>
                <w:bCs/>
                <w:i/>
                <w:iCs/>
                <w:lang w:val="vi-VN"/>
              </w:rPr>
              <w:t>Nơi nhận:</w:t>
            </w:r>
            <w:r w:rsidR="00277B27" w:rsidRPr="00454640">
              <w:rPr>
                <w:rFonts w:ascii="Times New Roman" w:eastAsia="Times New Roman" w:hAnsi="Times New Roman"/>
                <w:b/>
                <w:bCs/>
                <w:i/>
                <w:iCs/>
                <w:lang w:val="vi-VN"/>
              </w:rPr>
              <w:t> </w:t>
            </w:r>
          </w:p>
          <w:p w14:paraId="449C9BC6" w14:textId="77777777" w:rsidR="008B0587" w:rsidRPr="00454640" w:rsidRDefault="007A00DB" w:rsidP="008B0587">
            <w:pPr>
              <w:spacing w:after="0" w:line="240" w:lineRule="auto"/>
              <w:rPr>
                <w:rFonts w:ascii="Times New Roman" w:eastAsia="Times New Roman" w:hAnsi="Times New Roman"/>
                <w:lang w:val="vi-VN"/>
              </w:rPr>
            </w:pPr>
            <w:r w:rsidRPr="00454640">
              <w:rPr>
                <w:rFonts w:ascii="Times New Roman" w:eastAsia="Times New Roman" w:hAnsi="Times New Roman"/>
                <w:lang w:val="vi-VN"/>
              </w:rPr>
              <w:t xml:space="preserve">- Như Điều </w:t>
            </w:r>
            <w:r w:rsidR="001D70BA" w:rsidRPr="00454640">
              <w:rPr>
                <w:rFonts w:ascii="Times New Roman" w:eastAsia="Times New Roman" w:hAnsi="Times New Roman"/>
              </w:rPr>
              <w:t>8</w:t>
            </w:r>
            <w:r w:rsidRPr="00454640">
              <w:rPr>
                <w:rFonts w:ascii="Times New Roman" w:eastAsia="Times New Roman" w:hAnsi="Times New Roman"/>
                <w:lang w:val="vi-VN"/>
              </w:rPr>
              <w:t>;</w:t>
            </w:r>
            <w:r w:rsidR="00277B27" w:rsidRPr="00454640">
              <w:rPr>
                <w:rFonts w:ascii="Times New Roman" w:eastAsia="Times New Roman" w:hAnsi="Times New Roman"/>
                <w:lang w:val="vi-VN"/>
              </w:rPr>
              <w:t> </w:t>
            </w:r>
          </w:p>
          <w:p w14:paraId="6784B603" w14:textId="77777777" w:rsidR="008B0587" w:rsidRPr="00454640" w:rsidRDefault="008B0587" w:rsidP="008B0587">
            <w:pPr>
              <w:spacing w:after="0" w:line="240" w:lineRule="auto"/>
              <w:rPr>
                <w:rFonts w:ascii="Times New Roman" w:hAnsi="Times New Roman"/>
              </w:rPr>
            </w:pPr>
            <w:r w:rsidRPr="00454640">
              <w:rPr>
                <w:rFonts w:ascii="Times New Roman" w:hAnsi="Times New Roman"/>
              </w:rPr>
              <w:t>- Chính phủ;</w:t>
            </w:r>
          </w:p>
          <w:p w14:paraId="6947744B" w14:textId="77777777" w:rsidR="008B0587" w:rsidRPr="00454640" w:rsidRDefault="008B0587" w:rsidP="008B0587">
            <w:pPr>
              <w:spacing w:after="0" w:line="240" w:lineRule="auto"/>
              <w:rPr>
                <w:rFonts w:ascii="Times New Roman" w:hAnsi="Times New Roman"/>
              </w:rPr>
            </w:pPr>
            <w:r w:rsidRPr="00454640">
              <w:rPr>
                <w:rFonts w:ascii="Times New Roman" w:hAnsi="Times New Roman"/>
              </w:rPr>
              <w:t>- Bộ Xây dựng;</w:t>
            </w:r>
          </w:p>
          <w:p w14:paraId="75454DF7" w14:textId="77777777" w:rsidR="008B0587" w:rsidRPr="00454640" w:rsidRDefault="008B0587" w:rsidP="008B0587">
            <w:pPr>
              <w:spacing w:after="0" w:line="240" w:lineRule="auto"/>
              <w:rPr>
                <w:rFonts w:ascii="Times New Roman" w:eastAsia="Times New Roman" w:hAnsi="Times New Roman"/>
              </w:rPr>
            </w:pPr>
            <w:r w:rsidRPr="00454640">
              <w:rPr>
                <w:rFonts w:ascii="Times New Roman" w:hAnsi="Times New Roman"/>
              </w:rPr>
              <w:t>- Cục Kiểm tra văn bản – Bộ TP;</w:t>
            </w:r>
          </w:p>
          <w:p w14:paraId="7ECCEC12" w14:textId="77777777" w:rsidR="008B0587" w:rsidRPr="00454640" w:rsidRDefault="008B0587" w:rsidP="008B0587">
            <w:pPr>
              <w:spacing w:after="0" w:line="240" w:lineRule="auto"/>
              <w:rPr>
                <w:rFonts w:ascii="Times New Roman" w:hAnsi="Times New Roman"/>
              </w:rPr>
            </w:pPr>
            <w:r w:rsidRPr="00454640">
              <w:rPr>
                <w:rFonts w:ascii="Times New Roman" w:hAnsi="Times New Roman"/>
              </w:rPr>
              <w:t>- Đoàn Đại biểu Quốc hội Tỉnh;</w:t>
            </w:r>
          </w:p>
          <w:p w14:paraId="16896BBF" w14:textId="77777777" w:rsidR="008B0587" w:rsidRPr="00454640" w:rsidRDefault="008B0587" w:rsidP="008B0587">
            <w:pPr>
              <w:spacing w:after="0" w:line="240" w:lineRule="auto"/>
              <w:rPr>
                <w:rFonts w:ascii="Times New Roman" w:hAnsi="Times New Roman"/>
                <w:lang w:val="fr-FR"/>
              </w:rPr>
            </w:pPr>
            <w:r w:rsidRPr="00454640">
              <w:rPr>
                <w:rFonts w:ascii="Times New Roman" w:hAnsi="Times New Roman"/>
                <w:lang w:val="fr-FR"/>
              </w:rPr>
              <w:t>- TT/TU; TT/HĐND Tỉnh (b/c);</w:t>
            </w:r>
          </w:p>
          <w:p w14:paraId="30F745F2" w14:textId="77777777" w:rsidR="008B0587" w:rsidRPr="00454640" w:rsidRDefault="008B0587" w:rsidP="008B0587">
            <w:pPr>
              <w:spacing w:after="0" w:line="240" w:lineRule="auto"/>
              <w:rPr>
                <w:rFonts w:ascii="Times New Roman" w:hAnsi="Times New Roman"/>
                <w:lang w:val="fr-FR"/>
              </w:rPr>
            </w:pPr>
            <w:r w:rsidRPr="00454640">
              <w:rPr>
                <w:rFonts w:ascii="Times New Roman" w:hAnsi="Times New Roman"/>
                <w:lang w:val="fr-FR"/>
              </w:rPr>
              <w:t>- CT, các PCT UBND Tỉnh;</w:t>
            </w:r>
          </w:p>
          <w:p w14:paraId="19431A4D" w14:textId="77777777" w:rsidR="008B0587" w:rsidRPr="00454640" w:rsidRDefault="008B0587" w:rsidP="008B0587">
            <w:pPr>
              <w:spacing w:after="0" w:line="240" w:lineRule="auto"/>
              <w:rPr>
                <w:rFonts w:ascii="Times New Roman" w:hAnsi="Times New Roman"/>
                <w:lang w:val="fr-FR"/>
              </w:rPr>
            </w:pPr>
            <w:r w:rsidRPr="00454640">
              <w:rPr>
                <w:rFonts w:ascii="Times New Roman" w:hAnsi="Times New Roman"/>
                <w:lang w:val="fr-FR"/>
              </w:rPr>
              <w:lastRenderedPageBreak/>
              <w:t>- HĐND, UBND các huyện, thành phố;</w:t>
            </w:r>
          </w:p>
          <w:p w14:paraId="3E54B717" w14:textId="77777777" w:rsidR="008B0587" w:rsidRPr="00454640" w:rsidRDefault="008B0587" w:rsidP="008B0587">
            <w:pPr>
              <w:spacing w:after="0" w:line="240" w:lineRule="auto"/>
              <w:rPr>
                <w:rFonts w:ascii="Times New Roman" w:eastAsia="Times New Roman" w:hAnsi="Times New Roman"/>
                <w:lang w:val="fr-FR"/>
              </w:rPr>
            </w:pPr>
            <w:r w:rsidRPr="00454640">
              <w:rPr>
                <w:rFonts w:ascii="Times New Roman" w:hAnsi="Times New Roman"/>
                <w:lang w:val="fr-FR"/>
              </w:rPr>
              <w:t>- LĐVP/UBND Tỉnh;</w:t>
            </w:r>
          </w:p>
          <w:p w14:paraId="5300D342" w14:textId="299984B8" w:rsidR="008B0587" w:rsidRPr="00454640" w:rsidRDefault="008B0587" w:rsidP="008B0587">
            <w:pPr>
              <w:spacing w:after="0" w:line="240" w:lineRule="auto"/>
              <w:rPr>
                <w:rFonts w:ascii="Times New Roman" w:hAnsi="Times New Roman"/>
                <w:lang w:val="fr-FR"/>
              </w:rPr>
            </w:pPr>
            <w:r w:rsidRPr="00454640">
              <w:rPr>
                <w:rFonts w:ascii="Times New Roman" w:hAnsi="Times New Roman"/>
                <w:lang w:val="fr-FR"/>
              </w:rPr>
              <w:t>- Cổng thông tin điện tử tỉnh;</w:t>
            </w:r>
          </w:p>
          <w:p w14:paraId="61B56603" w14:textId="77777777" w:rsidR="008B0587" w:rsidRPr="00454640" w:rsidRDefault="008B0587" w:rsidP="008B0587">
            <w:pPr>
              <w:spacing w:after="0" w:line="240" w:lineRule="auto"/>
              <w:rPr>
                <w:rFonts w:ascii="Times New Roman" w:hAnsi="Times New Roman"/>
                <w:lang w:val="fr-FR"/>
              </w:rPr>
            </w:pPr>
            <w:r w:rsidRPr="00454640">
              <w:rPr>
                <w:rFonts w:ascii="Times New Roman" w:hAnsi="Times New Roman"/>
                <w:lang w:val="fr-FR"/>
              </w:rPr>
              <w:t>- Văn phòng UBND tỉnh (đăng Công báo tỉnh);</w:t>
            </w:r>
          </w:p>
          <w:p w14:paraId="212D2BD6" w14:textId="07177588" w:rsidR="007A00DB" w:rsidRPr="00454640" w:rsidRDefault="008B0587" w:rsidP="008B0587">
            <w:pPr>
              <w:spacing w:after="0" w:line="240" w:lineRule="auto"/>
              <w:rPr>
                <w:rFonts w:ascii="Times New Roman" w:eastAsia="Times New Roman" w:hAnsi="Times New Roman"/>
                <w:sz w:val="28"/>
                <w:szCs w:val="28"/>
                <w:lang w:val="vi-VN"/>
              </w:rPr>
            </w:pPr>
            <w:r w:rsidRPr="00454640">
              <w:rPr>
                <w:rFonts w:ascii="Times New Roman" w:hAnsi="Times New Roman"/>
                <w:lang w:val="fr-FR"/>
              </w:rPr>
              <w:t>- Lưu: VT.</w:t>
            </w:r>
          </w:p>
        </w:tc>
        <w:tc>
          <w:tcPr>
            <w:tcW w:w="4545" w:type="dxa"/>
            <w:shd w:val="clear" w:color="auto" w:fill="auto"/>
          </w:tcPr>
          <w:p w14:paraId="5CF76A10" w14:textId="77777777" w:rsidR="007A00DB" w:rsidRPr="00454640" w:rsidRDefault="007A00DB" w:rsidP="00425A3E">
            <w:pPr>
              <w:spacing w:after="0" w:line="240" w:lineRule="auto"/>
              <w:jc w:val="center"/>
              <w:rPr>
                <w:rFonts w:ascii="Times New Roman" w:eastAsia="Times New Roman" w:hAnsi="Times New Roman"/>
                <w:b/>
                <w:sz w:val="28"/>
                <w:szCs w:val="28"/>
                <w:lang w:val="vi-VN"/>
              </w:rPr>
            </w:pPr>
            <w:r w:rsidRPr="00454640">
              <w:rPr>
                <w:rFonts w:ascii="Times New Roman" w:eastAsia="Times New Roman" w:hAnsi="Times New Roman"/>
                <w:b/>
                <w:sz w:val="28"/>
                <w:szCs w:val="28"/>
                <w:lang w:val="vi-VN"/>
              </w:rPr>
              <w:lastRenderedPageBreak/>
              <w:t>TM.ỦY BAN NHÂN DÂN</w:t>
            </w:r>
          </w:p>
          <w:p w14:paraId="1AACBFEE" w14:textId="77777777" w:rsidR="007A00DB" w:rsidRPr="00454640" w:rsidRDefault="00425A3E" w:rsidP="00425A3E">
            <w:pPr>
              <w:spacing w:after="0" w:line="240" w:lineRule="auto"/>
              <w:jc w:val="center"/>
              <w:rPr>
                <w:rFonts w:ascii="Times New Roman" w:eastAsia="Times New Roman" w:hAnsi="Times New Roman"/>
                <w:b/>
                <w:sz w:val="28"/>
                <w:szCs w:val="28"/>
                <w:lang w:val="vi-VN"/>
              </w:rPr>
            </w:pPr>
            <w:r w:rsidRPr="00454640">
              <w:rPr>
                <w:rFonts w:ascii="Times New Roman" w:eastAsia="Times New Roman" w:hAnsi="Times New Roman"/>
                <w:b/>
                <w:sz w:val="28"/>
                <w:szCs w:val="28"/>
                <w:lang w:val="vi-VN"/>
              </w:rPr>
              <w:t>KT.</w:t>
            </w:r>
            <w:r w:rsidR="007A00DB" w:rsidRPr="00454640">
              <w:rPr>
                <w:rFonts w:ascii="Times New Roman" w:eastAsia="Times New Roman" w:hAnsi="Times New Roman"/>
                <w:b/>
                <w:sz w:val="28"/>
                <w:szCs w:val="28"/>
                <w:lang w:val="vi-VN"/>
              </w:rPr>
              <w:t>CHỦ TỊCH</w:t>
            </w:r>
          </w:p>
          <w:p w14:paraId="704BD850" w14:textId="77777777" w:rsidR="007A00DB" w:rsidRPr="00454640" w:rsidRDefault="00F47740" w:rsidP="00425A3E">
            <w:pPr>
              <w:spacing w:after="0" w:line="240" w:lineRule="auto"/>
              <w:jc w:val="center"/>
              <w:rPr>
                <w:rFonts w:ascii="Times New Roman" w:eastAsia="Times New Roman" w:hAnsi="Times New Roman"/>
                <w:b/>
                <w:sz w:val="28"/>
                <w:szCs w:val="28"/>
                <w:lang w:val="vi-VN"/>
              </w:rPr>
            </w:pPr>
            <w:r w:rsidRPr="00454640">
              <w:rPr>
                <w:rFonts w:ascii="Times New Roman" w:eastAsia="Times New Roman" w:hAnsi="Times New Roman"/>
                <w:b/>
                <w:sz w:val="28"/>
                <w:szCs w:val="28"/>
                <w:lang w:val="vi-VN"/>
              </w:rPr>
              <w:t>PHÓ</w:t>
            </w:r>
            <w:r w:rsidR="00425A3E" w:rsidRPr="00454640">
              <w:rPr>
                <w:rFonts w:ascii="Times New Roman" w:eastAsia="Times New Roman" w:hAnsi="Times New Roman"/>
                <w:b/>
                <w:sz w:val="28"/>
                <w:szCs w:val="28"/>
                <w:lang w:val="vi-VN"/>
              </w:rPr>
              <w:t xml:space="preserve"> CHỦ TỊCH</w:t>
            </w:r>
          </w:p>
          <w:p w14:paraId="28B66083" w14:textId="77777777" w:rsidR="007A00DB" w:rsidRPr="00454640" w:rsidRDefault="007A00DB" w:rsidP="002E47EA">
            <w:pPr>
              <w:spacing w:before="120" w:after="120" w:line="234" w:lineRule="atLeast"/>
              <w:jc w:val="center"/>
              <w:rPr>
                <w:rFonts w:ascii="Times New Roman" w:eastAsia="Times New Roman" w:hAnsi="Times New Roman"/>
                <w:b/>
                <w:sz w:val="36"/>
                <w:szCs w:val="28"/>
              </w:rPr>
            </w:pPr>
          </w:p>
          <w:p w14:paraId="77A14758" w14:textId="77777777" w:rsidR="00331045" w:rsidRPr="00454640" w:rsidRDefault="00331045" w:rsidP="002E47EA">
            <w:pPr>
              <w:spacing w:before="120" w:after="120" w:line="234" w:lineRule="atLeast"/>
              <w:jc w:val="center"/>
              <w:rPr>
                <w:rFonts w:ascii="Times New Roman" w:eastAsia="Times New Roman" w:hAnsi="Times New Roman"/>
                <w:b/>
                <w:sz w:val="36"/>
                <w:szCs w:val="28"/>
              </w:rPr>
            </w:pPr>
          </w:p>
          <w:p w14:paraId="013AFF4C" w14:textId="77777777" w:rsidR="007A00DB" w:rsidRPr="00454640" w:rsidRDefault="007A00DB" w:rsidP="002E47EA">
            <w:pPr>
              <w:spacing w:before="120" w:after="120" w:line="234" w:lineRule="atLeast"/>
              <w:jc w:val="center"/>
              <w:rPr>
                <w:rFonts w:ascii="Times New Roman" w:eastAsia="Times New Roman" w:hAnsi="Times New Roman"/>
                <w:b/>
                <w:sz w:val="32"/>
                <w:szCs w:val="28"/>
                <w:lang w:val="vi-VN"/>
              </w:rPr>
            </w:pPr>
          </w:p>
          <w:p w14:paraId="4F60B1B1" w14:textId="77777777" w:rsidR="007A00DB" w:rsidRPr="00454640" w:rsidRDefault="007A00DB" w:rsidP="002E47EA">
            <w:pPr>
              <w:spacing w:before="120" w:after="120" w:line="234" w:lineRule="atLeast"/>
              <w:jc w:val="center"/>
              <w:rPr>
                <w:rFonts w:ascii="Times New Roman" w:eastAsia="Times New Roman" w:hAnsi="Times New Roman"/>
                <w:b/>
                <w:sz w:val="28"/>
                <w:szCs w:val="28"/>
                <w:lang w:val="vi-VN"/>
              </w:rPr>
            </w:pPr>
          </w:p>
          <w:p w14:paraId="4B8DBE26" w14:textId="77777777" w:rsidR="007A00DB" w:rsidRPr="00454640" w:rsidRDefault="00135C44" w:rsidP="005F1B0F">
            <w:pPr>
              <w:spacing w:before="120" w:after="120" w:line="234" w:lineRule="atLeast"/>
              <w:jc w:val="center"/>
              <w:rPr>
                <w:rFonts w:ascii="Times New Roman" w:eastAsia="Times New Roman" w:hAnsi="Times New Roman"/>
                <w:sz w:val="28"/>
                <w:szCs w:val="28"/>
                <w:lang w:val="vi-VN"/>
              </w:rPr>
            </w:pPr>
            <w:r w:rsidRPr="00454640">
              <w:rPr>
                <w:rFonts w:ascii="Times New Roman" w:eastAsia="Times New Roman" w:hAnsi="Times New Roman"/>
                <w:b/>
                <w:sz w:val="28"/>
                <w:szCs w:val="28"/>
                <w:lang w:val="vi-VN"/>
              </w:rPr>
              <w:t xml:space="preserve">  </w:t>
            </w:r>
          </w:p>
        </w:tc>
      </w:tr>
    </w:tbl>
    <w:p w14:paraId="6CE8C388" w14:textId="77777777" w:rsidR="00A873EA" w:rsidRPr="00454640" w:rsidRDefault="00A873EA" w:rsidP="009952EB">
      <w:pPr>
        <w:shd w:val="clear" w:color="auto" w:fill="FFFFFF"/>
        <w:spacing w:before="120" w:after="120" w:line="234" w:lineRule="atLeast"/>
        <w:ind w:firstLine="567"/>
        <w:jc w:val="both"/>
        <w:rPr>
          <w:rFonts w:ascii="Times New Roman" w:hAnsi="Times New Roman"/>
          <w:lang w:val="vi-VN"/>
        </w:rPr>
      </w:pPr>
      <w:bookmarkStart w:id="2" w:name="_GoBack"/>
      <w:bookmarkEnd w:id="2"/>
    </w:p>
    <w:sectPr w:rsidR="00A873EA" w:rsidRPr="00454640" w:rsidSect="00263BFD">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B40C" w14:textId="77777777" w:rsidR="00A7397E" w:rsidRDefault="00A7397E" w:rsidP="0006484D">
      <w:pPr>
        <w:spacing w:after="0" w:line="240" w:lineRule="auto"/>
      </w:pPr>
      <w:r>
        <w:separator/>
      </w:r>
    </w:p>
  </w:endnote>
  <w:endnote w:type="continuationSeparator" w:id="0">
    <w:p w14:paraId="64D6D7E2" w14:textId="77777777" w:rsidR="00A7397E" w:rsidRDefault="00A7397E" w:rsidP="0006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2B85" w14:textId="77777777" w:rsidR="00A7397E" w:rsidRDefault="00A7397E" w:rsidP="0006484D">
      <w:pPr>
        <w:spacing w:after="0" w:line="240" w:lineRule="auto"/>
      </w:pPr>
      <w:r>
        <w:separator/>
      </w:r>
    </w:p>
  </w:footnote>
  <w:footnote w:type="continuationSeparator" w:id="0">
    <w:p w14:paraId="289E583B" w14:textId="77777777" w:rsidR="00A7397E" w:rsidRDefault="00A7397E" w:rsidP="0006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6DCF"/>
    <w:multiLevelType w:val="hybridMultilevel"/>
    <w:tmpl w:val="37FAE998"/>
    <w:lvl w:ilvl="0" w:tplc="9E1E808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BA"/>
    <w:rsid w:val="00012415"/>
    <w:rsid w:val="00017D9A"/>
    <w:rsid w:val="00047BD5"/>
    <w:rsid w:val="00051736"/>
    <w:rsid w:val="0006484D"/>
    <w:rsid w:val="00064D43"/>
    <w:rsid w:val="00083BC4"/>
    <w:rsid w:val="000A0234"/>
    <w:rsid w:val="000B5B5D"/>
    <w:rsid w:val="000E1762"/>
    <w:rsid w:val="000E3928"/>
    <w:rsid w:val="000E6279"/>
    <w:rsid w:val="000E68B7"/>
    <w:rsid w:val="000F1A50"/>
    <w:rsid w:val="000F6911"/>
    <w:rsid w:val="0010333B"/>
    <w:rsid w:val="00111D7E"/>
    <w:rsid w:val="00113EF3"/>
    <w:rsid w:val="00126D3B"/>
    <w:rsid w:val="00133ED5"/>
    <w:rsid w:val="00135C44"/>
    <w:rsid w:val="001364FC"/>
    <w:rsid w:val="00140786"/>
    <w:rsid w:val="00146ABA"/>
    <w:rsid w:val="00154E9E"/>
    <w:rsid w:val="001720AC"/>
    <w:rsid w:val="00185CB5"/>
    <w:rsid w:val="00186E54"/>
    <w:rsid w:val="00196423"/>
    <w:rsid w:val="001A34F1"/>
    <w:rsid w:val="001B02B1"/>
    <w:rsid w:val="001B41C8"/>
    <w:rsid w:val="001C54A9"/>
    <w:rsid w:val="001D3C89"/>
    <w:rsid w:val="001D70BA"/>
    <w:rsid w:val="001F707A"/>
    <w:rsid w:val="002119D1"/>
    <w:rsid w:val="002173ED"/>
    <w:rsid w:val="00221901"/>
    <w:rsid w:val="00227760"/>
    <w:rsid w:val="00240D59"/>
    <w:rsid w:val="00243948"/>
    <w:rsid w:val="00250001"/>
    <w:rsid w:val="00250C76"/>
    <w:rsid w:val="00253139"/>
    <w:rsid w:val="00263BFD"/>
    <w:rsid w:val="00277B27"/>
    <w:rsid w:val="0028150F"/>
    <w:rsid w:val="00281C57"/>
    <w:rsid w:val="00291D95"/>
    <w:rsid w:val="002B0165"/>
    <w:rsid w:val="002B4B44"/>
    <w:rsid w:val="002C25CD"/>
    <w:rsid w:val="002D3449"/>
    <w:rsid w:val="002D682E"/>
    <w:rsid w:val="002E47EA"/>
    <w:rsid w:val="002F4D20"/>
    <w:rsid w:val="0030185A"/>
    <w:rsid w:val="003141DD"/>
    <w:rsid w:val="00321438"/>
    <w:rsid w:val="003276A4"/>
    <w:rsid w:val="00331045"/>
    <w:rsid w:val="00331106"/>
    <w:rsid w:val="00335E0A"/>
    <w:rsid w:val="0034476B"/>
    <w:rsid w:val="00344CDB"/>
    <w:rsid w:val="00350E17"/>
    <w:rsid w:val="003979AB"/>
    <w:rsid w:val="003A29F4"/>
    <w:rsid w:val="003C1586"/>
    <w:rsid w:val="003C2D24"/>
    <w:rsid w:val="003C73A5"/>
    <w:rsid w:val="003D0A97"/>
    <w:rsid w:val="003D76EA"/>
    <w:rsid w:val="003E483C"/>
    <w:rsid w:val="003E7652"/>
    <w:rsid w:val="004003E0"/>
    <w:rsid w:val="004007FC"/>
    <w:rsid w:val="004119AB"/>
    <w:rsid w:val="004203D0"/>
    <w:rsid w:val="00422E53"/>
    <w:rsid w:val="00425533"/>
    <w:rsid w:val="00425A3E"/>
    <w:rsid w:val="0042688E"/>
    <w:rsid w:val="00454640"/>
    <w:rsid w:val="00456954"/>
    <w:rsid w:val="004620B9"/>
    <w:rsid w:val="00462B1C"/>
    <w:rsid w:val="004711CC"/>
    <w:rsid w:val="00476459"/>
    <w:rsid w:val="00482E0C"/>
    <w:rsid w:val="0048516A"/>
    <w:rsid w:val="004925D0"/>
    <w:rsid w:val="0049684B"/>
    <w:rsid w:val="004A3DAD"/>
    <w:rsid w:val="004D212E"/>
    <w:rsid w:val="004D32E7"/>
    <w:rsid w:val="004E1589"/>
    <w:rsid w:val="004F1FE6"/>
    <w:rsid w:val="004F375F"/>
    <w:rsid w:val="00502BC9"/>
    <w:rsid w:val="00520B3F"/>
    <w:rsid w:val="00522329"/>
    <w:rsid w:val="00527732"/>
    <w:rsid w:val="00527A07"/>
    <w:rsid w:val="00541990"/>
    <w:rsid w:val="00542188"/>
    <w:rsid w:val="0054507B"/>
    <w:rsid w:val="005455A5"/>
    <w:rsid w:val="00545722"/>
    <w:rsid w:val="00550BD7"/>
    <w:rsid w:val="00577BCD"/>
    <w:rsid w:val="00580D6F"/>
    <w:rsid w:val="005A397D"/>
    <w:rsid w:val="005B516E"/>
    <w:rsid w:val="005B792D"/>
    <w:rsid w:val="005C3D23"/>
    <w:rsid w:val="005C3ED4"/>
    <w:rsid w:val="005C5E60"/>
    <w:rsid w:val="005D1CFA"/>
    <w:rsid w:val="005E3C6E"/>
    <w:rsid w:val="005E453C"/>
    <w:rsid w:val="005F1B0F"/>
    <w:rsid w:val="005F57BE"/>
    <w:rsid w:val="00603BD7"/>
    <w:rsid w:val="006160D2"/>
    <w:rsid w:val="006169F4"/>
    <w:rsid w:val="00617CA0"/>
    <w:rsid w:val="00626817"/>
    <w:rsid w:val="00626AAE"/>
    <w:rsid w:val="00633B03"/>
    <w:rsid w:val="006359A6"/>
    <w:rsid w:val="0065080D"/>
    <w:rsid w:val="00660CBE"/>
    <w:rsid w:val="006A5A22"/>
    <w:rsid w:val="006A7308"/>
    <w:rsid w:val="006D19DC"/>
    <w:rsid w:val="006E1892"/>
    <w:rsid w:val="006F6C0C"/>
    <w:rsid w:val="006F7D7B"/>
    <w:rsid w:val="00706359"/>
    <w:rsid w:val="007136C3"/>
    <w:rsid w:val="00731672"/>
    <w:rsid w:val="007450B5"/>
    <w:rsid w:val="007518D0"/>
    <w:rsid w:val="00777496"/>
    <w:rsid w:val="007906CB"/>
    <w:rsid w:val="007907F8"/>
    <w:rsid w:val="007A00DB"/>
    <w:rsid w:val="007A2317"/>
    <w:rsid w:val="007B336C"/>
    <w:rsid w:val="007B3836"/>
    <w:rsid w:val="007C5C7D"/>
    <w:rsid w:val="007C5FEB"/>
    <w:rsid w:val="007D735C"/>
    <w:rsid w:val="007E05CD"/>
    <w:rsid w:val="007E3C58"/>
    <w:rsid w:val="007E492E"/>
    <w:rsid w:val="00815603"/>
    <w:rsid w:val="00816C98"/>
    <w:rsid w:val="00855567"/>
    <w:rsid w:val="00863009"/>
    <w:rsid w:val="00881B57"/>
    <w:rsid w:val="00895A4B"/>
    <w:rsid w:val="008A050A"/>
    <w:rsid w:val="008A5B4D"/>
    <w:rsid w:val="008B0587"/>
    <w:rsid w:val="008B6342"/>
    <w:rsid w:val="008C305A"/>
    <w:rsid w:val="008D744F"/>
    <w:rsid w:val="00907CDC"/>
    <w:rsid w:val="00930345"/>
    <w:rsid w:val="0094425B"/>
    <w:rsid w:val="00976269"/>
    <w:rsid w:val="00984B75"/>
    <w:rsid w:val="00986316"/>
    <w:rsid w:val="009952EB"/>
    <w:rsid w:val="009A0A15"/>
    <w:rsid w:val="009B22AA"/>
    <w:rsid w:val="009C4D7C"/>
    <w:rsid w:val="009C4E47"/>
    <w:rsid w:val="009C6732"/>
    <w:rsid w:val="009E7A69"/>
    <w:rsid w:val="009F1ED3"/>
    <w:rsid w:val="00A10FED"/>
    <w:rsid w:val="00A127FF"/>
    <w:rsid w:val="00A3482C"/>
    <w:rsid w:val="00A3710A"/>
    <w:rsid w:val="00A5232F"/>
    <w:rsid w:val="00A63934"/>
    <w:rsid w:val="00A7397E"/>
    <w:rsid w:val="00A74079"/>
    <w:rsid w:val="00A76900"/>
    <w:rsid w:val="00A86F1F"/>
    <w:rsid w:val="00A873EA"/>
    <w:rsid w:val="00A8798E"/>
    <w:rsid w:val="00A9463F"/>
    <w:rsid w:val="00AB4FD0"/>
    <w:rsid w:val="00AC0971"/>
    <w:rsid w:val="00AC2898"/>
    <w:rsid w:val="00AD191F"/>
    <w:rsid w:val="00AD3628"/>
    <w:rsid w:val="00AE19E7"/>
    <w:rsid w:val="00AE5E8B"/>
    <w:rsid w:val="00AE7DFC"/>
    <w:rsid w:val="00AF5F41"/>
    <w:rsid w:val="00B042BA"/>
    <w:rsid w:val="00B14A6C"/>
    <w:rsid w:val="00B272CA"/>
    <w:rsid w:val="00B309EA"/>
    <w:rsid w:val="00B33F0B"/>
    <w:rsid w:val="00B342E3"/>
    <w:rsid w:val="00B34D7B"/>
    <w:rsid w:val="00B41560"/>
    <w:rsid w:val="00B563C4"/>
    <w:rsid w:val="00B61D15"/>
    <w:rsid w:val="00B61E0D"/>
    <w:rsid w:val="00B63A83"/>
    <w:rsid w:val="00B66D30"/>
    <w:rsid w:val="00B72E6D"/>
    <w:rsid w:val="00B813B7"/>
    <w:rsid w:val="00BA4719"/>
    <w:rsid w:val="00BC05C8"/>
    <w:rsid w:val="00C0347D"/>
    <w:rsid w:val="00C20F4F"/>
    <w:rsid w:val="00C233FA"/>
    <w:rsid w:val="00C25893"/>
    <w:rsid w:val="00C27DFD"/>
    <w:rsid w:val="00C31D82"/>
    <w:rsid w:val="00C31EB2"/>
    <w:rsid w:val="00C41D50"/>
    <w:rsid w:val="00C71958"/>
    <w:rsid w:val="00C809A6"/>
    <w:rsid w:val="00C8529E"/>
    <w:rsid w:val="00C92217"/>
    <w:rsid w:val="00C94259"/>
    <w:rsid w:val="00C97A48"/>
    <w:rsid w:val="00CA157F"/>
    <w:rsid w:val="00CA22C5"/>
    <w:rsid w:val="00CB114C"/>
    <w:rsid w:val="00CB16A7"/>
    <w:rsid w:val="00CC20DC"/>
    <w:rsid w:val="00CD41BD"/>
    <w:rsid w:val="00CD58BF"/>
    <w:rsid w:val="00CD6441"/>
    <w:rsid w:val="00CE05E3"/>
    <w:rsid w:val="00CE6C8C"/>
    <w:rsid w:val="00CF2438"/>
    <w:rsid w:val="00D165CE"/>
    <w:rsid w:val="00D25005"/>
    <w:rsid w:val="00D25DBC"/>
    <w:rsid w:val="00D32A25"/>
    <w:rsid w:val="00D34E30"/>
    <w:rsid w:val="00D44AE6"/>
    <w:rsid w:val="00D468EF"/>
    <w:rsid w:val="00D63064"/>
    <w:rsid w:val="00D714E0"/>
    <w:rsid w:val="00D7731A"/>
    <w:rsid w:val="00D77768"/>
    <w:rsid w:val="00D828BE"/>
    <w:rsid w:val="00D8330B"/>
    <w:rsid w:val="00D83C2C"/>
    <w:rsid w:val="00D85FC7"/>
    <w:rsid w:val="00D9022C"/>
    <w:rsid w:val="00D90F75"/>
    <w:rsid w:val="00D93637"/>
    <w:rsid w:val="00DA1F0B"/>
    <w:rsid w:val="00DA5EE1"/>
    <w:rsid w:val="00DB1FFA"/>
    <w:rsid w:val="00DD28C6"/>
    <w:rsid w:val="00DE34E9"/>
    <w:rsid w:val="00DE3BC0"/>
    <w:rsid w:val="00DE72F3"/>
    <w:rsid w:val="00DF5AC1"/>
    <w:rsid w:val="00DF655B"/>
    <w:rsid w:val="00E07AD3"/>
    <w:rsid w:val="00E1046B"/>
    <w:rsid w:val="00E14232"/>
    <w:rsid w:val="00E23C8D"/>
    <w:rsid w:val="00E63261"/>
    <w:rsid w:val="00E74436"/>
    <w:rsid w:val="00E77930"/>
    <w:rsid w:val="00E85BB6"/>
    <w:rsid w:val="00EA029E"/>
    <w:rsid w:val="00EA7011"/>
    <w:rsid w:val="00EB208F"/>
    <w:rsid w:val="00EE25D7"/>
    <w:rsid w:val="00EE4DE3"/>
    <w:rsid w:val="00EF0ECA"/>
    <w:rsid w:val="00EF7081"/>
    <w:rsid w:val="00EF75A4"/>
    <w:rsid w:val="00F00A4B"/>
    <w:rsid w:val="00F061F6"/>
    <w:rsid w:val="00F1144A"/>
    <w:rsid w:val="00F170D7"/>
    <w:rsid w:val="00F26CE8"/>
    <w:rsid w:val="00F27F09"/>
    <w:rsid w:val="00F37B4C"/>
    <w:rsid w:val="00F418E5"/>
    <w:rsid w:val="00F47740"/>
    <w:rsid w:val="00F53FAF"/>
    <w:rsid w:val="00F62697"/>
    <w:rsid w:val="00F969FA"/>
    <w:rsid w:val="00F97861"/>
    <w:rsid w:val="00FA21F3"/>
    <w:rsid w:val="00FB47FA"/>
    <w:rsid w:val="00FB48BD"/>
    <w:rsid w:val="00FE593B"/>
    <w:rsid w:val="00FF2F92"/>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EEDE"/>
  <w15:chartTrackingRefBased/>
  <w15:docId w15:val="{4198267B-113E-4EFA-AB31-65485E1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ABA"/>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6ABA"/>
    <w:pPr>
      <w:tabs>
        <w:tab w:val="center" w:pos="4680"/>
        <w:tab w:val="right" w:pos="9360"/>
      </w:tabs>
      <w:spacing w:after="0" w:line="240" w:lineRule="auto"/>
    </w:pPr>
  </w:style>
  <w:style w:type="character" w:customStyle="1" w:styleId="FooterChar">
    <w:name w:val="Footer Char"/>
    <w:link w:val="Footer"/>
    <w:uiPriority w:val="99"/>
    <w:rsid w:val="00146ABA"/>
    <w:rPr>
      <w:rFonts w:ascii="Calibri" w:eastAsia="Calibri" w:hAnsi="Calibri" w:cs="Times New Roman"/>
      <w:sz w:val="22"/>
      <w:lang w:val="en-US"/>
    </w:rPr>
  </w:style>
  <w:style w:type="paragraph" w:styleId="Header">
    <w:name w:val="header"/>
    <w:basedOn w:val="Normal"/>
    <w:link w:val="HeaderChar"/>
    <w:uiPriority w:val="99"/>
    <w:unhideWhenUsed/>
    <w:rsid w:val="0006484D"/>
    <w:pPr>
      <w:tabs>
        <w:tab w:val="center" w:pos="4513"/>
        <w:tab w:val="right" w:pos="9026"/>
      </w:tabs>
      <w:spacing w:after="0" w:line="240" w:lineRule="auto"/>
    </w:pPr>
  </w:style>
  <w:style w:type="character" w:customStyle="1" w:styleId="HeaderChar">
    <w:name w:val="Header Char"/>
    <w:link w:val="Header"/>
    <w:uiPriority w:val="99"/>
    <w:rsid w:val="0006484D"/>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6D19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9DC"/>
    <w:rPr>
      <w:rFonts w:ascii="Tahoma" w:hAnsi="Tahoma" w:cs="Tahoma"/>
      <w:sz w:val="16"/>
      <w:szCs w:val="16"/>
    </w:rPr>
  </w:style>
  <w:style w:type="paragraph" w:customStyle="1" w:styleId="Char">
    <w:name w:val="Char"/>
    <w:basedOn w:val="Normal"/>
    <w:rsid w:val="000E6279"/>
    <w:pPr>
      <w:spacing w:after="160" w:line="240" w:lineRule="exact"/>
    </w:pPr>
    <w:rPr>
      <w:rFonts w:ascii="Verdana" w:eastAsia="Times New Roman" w:hAnsi="Verdana"/>
      <w:sz w:val="20"/>
      <w:szCs w:val="20"/>
    </w:rPr>
  </w:style>
  <w:style w:type="paragraph" w:styleId="NormalWeb">
    <w:name w:val="Normal (Web)"/>
    <w:basedOn w:val="Normal"/>
    <w:uiPriority w:val="99"/>
    <w:semiHidden/>
    <w:unhideWhenUsed/>
    <w:rsid w:val="0010333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0333B"/>
    <w:rPr>
      <w:color w:val="0000FF"/>
      <w:u w:val="single"/>
    </w:rPr>
  </w:style>
  <w:style w:type="table" w:styleId="TableGrid">
    <w:name w:val="Table Grid"/>
    <w:basedOn w:val="TableNormal"/>
    <w:uiPriority w:val="59"/>
    <w:rsid w:val="007A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1B0F"/>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5F1B0F"/>
    <w:rPr>
      <w:rFonts w:ascii="Calibri" w:hAnsi="Calibri"/>
      <w:lang w:val="x-none" w:eastAsia="x-none"/>
    </w:rPr>
  </w:style>
  <w:style w:type="character" w:styleId="FootnoteReference">
    <w:name w:val="footnote reference"/>
    <w:uiPriority w:val="99"/>
    <w:unhideWhenUsed/>
    <w:rsid w:val="005F1B0F"/>
    <w:rPr>
      <w:vertAlign w:val="superscript"/>
    </w:rPr>
  </w:style>
  <w:style w:type="character" w:customStyle="1" w:styleId="fontstyle01">
    <w:name w:val="fontstyle01"/>
    <w:basedOn w:val="DefaultParagraphFont"/>
    <w:rsid w:val="00277B2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3509">
      <w:bodyDiv w:val="1"/>
      <w:marLeft w:val="0"/>
      <w:marRight w:val="0"/>
      <w:marTop w:val="0"/>
      <w:marBottom w:val="0"/>
      <w:divBdr>
        <w:top w:val="none" w:sz="0" w:space="0" w:color="auto"/>
        <w:left w:val="none" w:sz="0" w:space="0" w:color="auto"/>
        <w:bottom w:val="none" w:sz="0" w:space="0" w:color="auto"/>
        <w:right w:val="none" w:sz="0" w:space="0" w:color="auto"/>
      </w:divBdr>
    </w:div>
    <w:div w:id="1064717662">
      <w:bodyDiv w:val="1"/>
      <w:marLeft w:val="0"/>
      <w:marRight w:val="0"/>
      <w:marTop w:val="0"/>
      <w:marBottom w:val="0"/>
      <w:divBdr>
        <w:top w:val="none" w:sz="0" w:space="0" w:color="auto"/>
        <w:left w:val="none" w:sz="0" w:space="0" w:color="auto"/>
        <w:bottom w:val="none" w:sz="0" w:space="0" w:color="auto"/>
        <w:right w:val="none" w:sz="0" w:space="0" w:color="auto"/>
      </w:divBdr>
    </w:div>
    <w:div w:id="1207647501">
      <w:bodyDiv w:val="1"/>
      <w:marLeft w:val="0"/>
      <w:marRight w:val="0"/>
      <w:marTop w:val="0"/>
      <w:marBottom w:val="0"/>
      <w:divBdr>
        <w:top w:val="none" w:sz="0" w:space="0" w:color="auto"/>
        <w:left w:val="none" w:sz="0" w:space="0" w:color="auto"/>
        <w:bottom w:val="none" w:sz="0" w:space="0" w:color="auto"/>
        <w:right w:val="none" w:sz="0" w:space="0" w:color="auto"/>
      </w:divBdr>
    </w:div>
    <w:div w:id="1342471899">
      <w:bodyDiv w:val="1"/>
      <w:marLeft w:val="0"/>
      <w:marRight w:val="0"/>
      <w:marTop w:val="0"/>
      <w:marBottom w:val="0"/>
      <w:divBdr>
        <w:top w:val="none" w:sz="0" w:space="0" w:color="auto"/>
        <w:left w:val="none" w:sz="0" w:space="0" w:color="auto"/>
        <w:bottom w:val="none" w:sz="0" w:space="0" w:color="auto"/>
        <w:right w:val="none" w:sz="0" w:space="0" w:color="auto"/>
      </w:divBdr>
    </w:div>
    <w:div w:id="1548444466">
      <w:bodyDiv w:val="1"/>
      <w:marLeft w:val="0"/>
      <w:marRight w:val="0"/>
      <w:marTop w:val="0"/>
      <w:marBottom w:val="0"/>
      <w:divBdr>
        <w:top w:val="none" w:sz="0" w:space="0" w:color="auto"/>
        <w:left w:val="none" w:sz="0" w:space="0" w:color="auto"/>
        <w:bottom w:val="none" w:sz="0" w:space="0" w:color="auto"/>
        <w:right w:val="none" w:sz="0" w:space="0" w:color="auto"/>
      </w:divBdr>
    </w:div>
    <w:div w:id="1773476497">
      <w:bodyDiv w:val="1"/>
      <w:marLeft w:val="0"/>
      <w:marRight w:val="0"/>
      <w:marTop w:val="0"/>
      <w:marBottom w:val="0"/>
      <w:divBdr>
        <w:top w:val="none" w:sz="0" w:space="0" w:color="auto"/>
        <w:left w:val="none" w:sz="0" w:space="0" w:color="auto"/>
        <w:bottom w:val="none" w:sz="0" w:space="0" w:color="auto"/>
        <w:right w:val="none" w:sz="0" w:space="0" w:color="auto"/>
      </w:divBdr>
    </w:div>
    <w:div w:id="1834948449">
      <w:bodyDiv w:val="1"/>
      <w:marLeft w:val="0"/>
      <w:marRight w:val="0"/>
      <w:marTop w:val="0"/>
      <w:marBottom w:val="0"/>
      <w:divBdr>
        <w:top w:val="none" w:sz="0" w:space="0" w:color="auto"/>
        <w:left w:val="none" w:sz="0" w:space="0" w:color="auto"/>
        <w:bottom w:val="none" w:sz="0" w:space="0" w:color="auto"/>
        <w:right w:val="none" w:sz="0" w:space="0" w:color="auto"/>
      </w:divBdr>
    </w:div>
    <w:div w:id="21456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nghi-dinh-99-2015-nd-cp-huong-dan-luat-nha-o-294439.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2E45-0C7B-48B1-A957-438F105DC4EB}"/>
</file>

<file path=customXml/itemProps2.xml><?xml version="1.0" encoding="utf-8"?>
<ds:datastoreItem xmlns:ds="http://schemas.openxmlformats.org/officeDocument/2006/customXml" ds:itemID="{6D1861EE-EDA6-446E-B025-16FFB39E7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3A37-2881-4D5C-A449-92AE2F324861}">
  <ds:schemaRefs>
    <ds:schemaRef ds:uri="http://schemas.microsoft.com/sharepoint/v3/contenttype/forms"/>
  </ds:schemaRefs>
</ds:datastoreItem>
</file>

<file path=customXml/itemProps4.xml><?xml version="1.0" encoding="utf-8"?>
<ds:datastoreItem xmlns:ds="http://schemas.openxmlformats.org/officeDocument/2006/customXml" ds:itemID="{CAE3A749-BEF7-4D68-87A4-AD2B1FC0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Links>
    <vt:vector size="6" baseType="variant">
      <vt:variant>
        <vt:i4>4325458</vt:i4>
      </vt:variant>
      <vt:variant>
        <vt:i4>0</vt:i4>
      </vt:variant>
      <vt:variant>
        <vt:i4>0</vt:i4>
      </vt:variant>
      <vt:variant>
        <vt:i4>5</vt:i4>
      </vt:variant>
      <vt:variant>
        <vt:lpwstr>https://thuvienphapluat.vn/van-ban/bat-dong-san/nghi-dinh-99-2015-nd-cp-huong-dan-luat-nha-o-294439.aspx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31</cp:revision>
  <cp:lastPrinted>2024-10-14T08:12:00Z</cp:lastPrinted>
  <dcterms:created xsi:type="dcterms:W3CDTF">2024-10-11T09:01:00Z</dcterms:created>
  <dcterms:modified xsi:type="dcterms:W3CDTF">2024-10-17T07:23:00Z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